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6FE" w:rsidRDefault="00B806FE" w:rsidP="00B806FE">
      <w:pPr>
        <w:ind w:firstLine="709"/>
        <w:jc w:val="center"/>
        <w:rPr>
          <w:bCs/>
          <w:sz w:val="28"/>
          <w:szCs w:val="28"/>
        </w:rPr>
      </w:pPr>
      <w:r>
        <w:rPr>
          <w:bCs/>
          <w:sz w:val="28"/>
          <w:szCs w:val="28"/>
        </w:rPr>
        <w:t xml:space="preserve">Государственное бюджетное профессиональное </w:t>
      </w:r>
    </w:p>
    <w:p w:rsidR="00B806FE" w:rsidRDefault="00B806FE" w:rsidP="00B806FE">
      <w:pPr>
        <w:ind w:firstLine="709"/>
        <w:jc w:val="center"/>
        <w:rPr>
          <w:bCs/>
          <w:sz w:val="28"/>
          <w:szCs w:val="28"/>
        </w:rPr>
      </w:pPr>
      <w:r>
        <w:rPr>
          <w:bCs/>
          <w:sz w:val="28"/>
          <w:szCs w:val="28"/>
        </w:rPr>
        <w:t xml:space="preserve">образовательное учреждение </w:t>
      </w:r>
    </w:p>
    <w:p w:rsidR="00B806FE" w:rsidRDefault="00B806FE" w:rsidP="00B806FE">
      <w:pPr>
        <w:ind w:firstLine="709"/>
        <w:jc w:val="center"/>
        <w:rPr>
          <w:bCs/>
          <w:sz w:val="28"/>
          <w:szCs w:val="28"/>
        </w:rPr>
      </w:pPr>
      <w:r>
        <w:rPr>
          <w:bCs/>
          <w:sz w:val="28"/>
          <w:szCs w:val="28"/>
        </w:rPr>
        <w:t>Иркутской области</w:t>
      </w:r>
    </w:p>
    <w:p w:rsidR="00B806FE" w:rsidRDefault="00B806FE" w:rsidP="00B806FE">
      <w:pPr>
        <w:ind w:firstLine="709"/>
        <w:jc w:val="center"/>
        <w:rPr>
          <w:bCs/>
          <w:sz w:val="28"/>
          <w:szCs w:val="28"/>
        </w:rPr>
      </w:pPr>
      <w:r>
        <w:rPr>
          <w:bCs/>
          <w:sz w:val="28"/>
          <w:szCs w:val="28"/>
        </w:rPr>
        <w:t>«Тайшетский промышленно-технологический техникум»</w:t>
      </w:r>
    </w:p>
    <w:p w:rsidR="00B806FE" w:rsidRDefault="00B806FE" w:rsidP="00B806FE">
      <w:pPr>
        <w:ind w:firstLine="709"/>
        <w:jc w:val="center"/>
        <w:rPr>
          <w:bCs/>
        </w:rPr>
      </w:pPr>
    </w:p>
    <w:p w:rsidR="00B806FE" w:rsidRDefault="00B806FE" w:rsidP="00B806FE">
      <w:pPr>
        <w:ind w:firstLine="709"/>
        <w:jc w:val="center"/>
        <w:rPr>
          <w:bCs/>
        </w:rPr>
      </w:pPr>
    </w:p>
    <w:p w:rsidR="00B806FE" w:rsidRDefault="00B806FE" w:rsidP="00B806FE">
      <w:pPr>
        <w:ind w:firstLine="709"/>
        <w:jc w:val="center"/>
        <w:rPr>
          <w:bCs/>
        </w:rPr>
      </w:pPr>
    </w:p>
    <w:p w:rsidR="00B806FE" w:rsidRDefault="00B806FE" w:rsidP="00B806FE">
      <w:pPr>
        <w:ind w:firstLine="709"/>
        <w:jc w:val="center"/>
        <w:rPr>
          <w:bCs/>
        </w:rPr>
      </w:pPr>
    </w:p>
    <w:p w:rsidR="00B806FE" w:rsidRDefault="00B806FE" w:rsidP="00B806FE">
      <w:pPr>
        <w:ind w:firstLine="709"/>
        <w:jc w:val="center"/>
        <w:rPr>
          <w:bCs/>
        </w:rPr>
      </w:pPr>
    </w:p>
    <w:p w:rsidR="00B806FE" w:rsidRDefault="00B806FE" w:rsidP="00B806FE">
      <w:pPr>
        <w:ind w:firstLine="709"/>
        <w:jc w:val="center"/>
        <w:rPr>
          <w:bCs/>
        </w:rPr>
      </w:pPr>
    </w:p>
    <w:p w:rsidR="00B806FE" w:rsidRDefault="00B806FE" w:rsidP="00B806FE">
      <w:pPr>
        <w:ind w:firstLine="709"/>
        <w:jc w:val="center"/>
        <w:rPr>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rPr>
          <w:b/>
          <w:bCs/>
        </w:rPr>
      </w:pPr>
    </w:p>
    <w:p w:rsidR="00B806FE" w:rsidRDefault="00B806FE" w:rsidP="00B806FE">
      <w:pPr>
        <w:ind w:firstLine="709"/>
        <w:jc w:val="center"/>
        <w:rPr>
          <w:b/>
          <w:bCs/>
          <w:sz w:val="28"/>
          <w:szCs w:val="28"/>
        </w:rPr>
      </w:pPr>
      <w:r>
        <w:rPr>
          <w:b/>
          <w:bCs/>
          <w:sz w:val="28"/>
          <w:szCs w:val="28"/>
        </w:rPr>
        <w:t>МЕТОДИЧЕСКИЕ УКАЗАНИЯ</w:t>
      </w:r>
    </w:p>
    <w:p w:rsidR="00B806FE" w:rsidRDefault="00B806FE" w:rsidP="00B806FE">
      <w:pPr>
        <w:ind w:firstLine="709"/>
        <w:jc w:val="center"/>
        <w:rPr>
          <w:b/>
          <w:bCs/>
          <w:sz w:val="28"/>
          <w:szCs w:val="28"/>
        </w:rPr>
      </w:pPr>
      <w:r>
        <w:rPr>
          <w:b/>
          <w:bCs/>
          <w:sz w:val="28"/>
          <w:szCs w:val="28"/>
        </w:rPr>
        <w:t>по выполнению самостоятельных работ</w:t>
      </w:r>
    </w:p>
    <w:p w:rsidR="00B806FE" w:rsidRDefault="00B806FE" w:rsidP="00B806FE">
      <w:pPr>
        <w:ind w:firstLine="709"/>
        <w:jc w:val="center"/>
        <w:rPr>
          <w:b/>
          <w:bCs/>
          <w:sz w:val="28"/>
          <w:szCs w:val="28"/>
        </w:rPr>
      </w:pPr>
      <w:r>
        <w:rPr>
          <w:b/>
          <w:bCs/>
          <w:sz w:val="28"/>
          <w:szCs w:val="28"/>
        </w:rPr>
        <w:t>по  учебной дисциплине</w:t>
      </w:r>
    </w:p>
    <w:p w:rsidR="00B806FE" w:rsidRDefault="00B806FE" w:rsidP="00B806FE">
      <w:pPr>
        <w:spacing w:after="80"/>
        <w:jc w:val="center"/>
        <w:rPr>
          <w:b/>
          <w:sz w:val="28"/>
          <w:szCs w:val="28"/>
        </w:rPr>
      </w:pPr>
      <w:r w:rsidRPr="00B806FE">
        <w:rPr>
          <w:b/>
          <w:sz w:val="28"/>
          <w:szCs w:val="28"/>
        </w:rPr>
        <w:t xml:space="preserve">Электротехника и электроника </w:t>
      </w:r>
    </w:p>
    <w:p w:rsidR="00B806FE" w:rsidRPr="00E435CF" w:rsidRDefault="00B806FE" w:rsidP="00B806FE">
      <w:pPr>
        <w:spacing w:after="80"/>
        <w:jc w:val="center"/>
        <w:rPr>
          <w:sz w:val="28"/>
          <w:szCs w:val="28"/>
        </w:rPr>
      </w:pPr>
      <w:r w:rsidRPr="00E435CF">
        <w:rPr>
          <w:sz w:val="28"/>
          <w:szCs w:val="28"/>
        </w:rPr>
        <w:t xml:space="preserve">образовательной программы (ОП) </w:t>
      </w:r>
    </w:p>
    <w:p w:rsidR="00B806FE" w:rsidRPr="00797C60" w:rsidRDefault="00B806FE" w:rsidP="00B806FE">
      <w:pPr>
        <w:spacing w:after="80"/>
        <w:jc w:val="center"/>
        <w:rPr>
          <w:sz w:val="28"/>
          <w:szCs w:val="28"/>
        </w:rPr>
      </w:pPr>
      <w:r w:rsidRPr="00E435CF">
        <w:rPr>
          <w:sz w:val="28"/>
          <w:szCs w:val="28"/>
        </w:rPr>
        <w:t xml:space="preserve">по </w:t>
      </w:r>
      <w:r>
        <w:rPr>
          <w:sz w:val="28"/>
          <w:szCs w:val="28"/>
        </w:rPr>
        <w:t>специальности</w:t>
      </w:r>
      <w:r w:rsidRPr="00E435CF">
        <w:rPr>
          <w:sz w:val="28"/>
          <w:szCs w:val="28"/>
        </w:rPr>
        <w:t xml:space="preserve"> СПО</w:t>
      </w:r>
    </w:p>
    <w:p w:rsidR="00B806FE" w:rsidRPr="00F00708" w:rsidRDefault="00B806FE" w:rsidP="00B806FE">
      <w:pPr>
        <w:pStyle w:val="af1"/>
      </w:pPr>
      <w:r w:rsidRPr="00F00708">
        <w:t>23.02.03 Техническое обслуживание и ремонт автомобильного транспорта</w:t>
      </w:r>
    </w:p>
    <w:p w:rsidR="00B806FE" w:rsidRDefault="00B806FE" w:rsidP="00B806FE">
      <w:pPr>
        <w:spacing w:line="360" w:lineRule="auto"/>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Default="00B806FE" w:rsidP="00B806FE">
      <w:pPr>
        <w:ind w:firstLine="709"/>
        <w:jc w:val="center"/>
        <w:rPr>
          <w:b/>
          <w:bCs/>
        </w:rPr>
      </w:pPr>
    </w:p>
    <w:p w:rsidR="00B806FE" w:rsidRPr="00F00708" w:rsidRDefault="00B806FE" w:rsidP="00B806FE">
      <w:pPr>
        <w:jc w:val="center"/>
        <w:rPr>
          <w:bCs/>
          <w:sz w:val="28"/>
        </w:rPr>
      </w:pPr>
      <w:r w:rsidRPr="00F00708">
        <w:rPr>
          <w:bCs/>
          <w:sz w:val="28"/>
        </w:rPr>
        <w:t>2019</w:t>
      </w:r>
    </w:p>
    <w:p w:rsidR="006B5D90" w:rsidRDefault="006B5D90" w:rsidP="006B5D90">
      <w:pPr>
        <w:ind w:firstLine="709"/>
        <w:jc w:val="center"/>
        <w:rPr>
          <w:b/>
          <w:bCs/>
        </w:rPr>
      </w:pPr>
    </w:p>
    <w:p w:rsidR="00B806FE" w:rsidRDefault="00B806FE" w:rsidP="006B5D90">
      <w:pPr>
        <w:ind w:firstLine="709"/>
        <w:jc w:val="center"/>
        <w:rPr>
          <w:b/>
          <w:bCs/>
        </w:rPr>
      </w:pPr>
    </w:p>
    <w:p w:rsidR="00B806FE" w:rsidRDefault="00B806FE" w:rsidP="006B5D90">
      <w:pPr>
        <w:ind w:firstLine="709"/>
        <w:jc w:val="center"/>
        <w:rPr>
          <w:b/>
          <w:bCs/>
        </w:rPr>
      </w:pPr>
    </w:p>
    <w:p w:rsidR="00B806FE" w:rsidRDefault="00B806FE" w:rsidP="006B5D90">
      <w:pPr>
        <w:ind w:firstLine="709"/>
        <w:jc w:val="center"/>
        <w:rPr>
          <w:b/>
          <w:bCs/>
        </w:rPr>
      </w:pPr>
    </w:p>
    <w:p w:rsidR="00B806FE" w:rsidRPr="00F00708" w:rsidRDefault="00B806FE" w:rsidP="00B806FE">
      <w:pPr>
        <w:ind w:firstLine="709"/>
        <w:jc w:val="center"/>
        <w:rPr>
          <w:b/>
          <w:bCs/>
          <w:sz w:val="28"/>
          <w:szCs w:val="28"/>
        </w:rPr>
      </w:pPr>
    </w:p>
    <w:p w:rsidR="00B806FE" w:rsidRPr="00F00708"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szCs w:val="28"/>
        </w:rPr>
      </w:pPr>
      <w:r w:rsidRPr="00F00708">
        <w:rPr>
          <w:bCs/>
          <w:sz w:val="28"/>
          <w:szCs w:val="28"/>
        </w:rPr>
        <w:t xml:space="preserve">Методические указания  по выполнению самостоятельной работы по учебной дисциплине </w:t>
      </w:r>
      <w:r w:rsidRPr="00B806FE">
        <w:rPr>
          <w:bCs/>
          <w:sz w:val="28"/>
          <w:szCs w:val="28"/>
        </w:rPr>
        <w:t xml:space="preserve">Электротехника и электроника </w:t>
      </w:r>
      <w:r w:rsidRPr="00F00708">
        <w:rPr>
          <w:sz w:val="28"/>
          <w:szCs w:val="28"/>
        </w:rPr>
        <w:t>разработаны на основе рабочей программы учебной дисциплины «</w:t>
      </w:r>
      <w:r w:rsidRPr="00B806FE">
        <w:rPr>
          <w:bCs/>
          <w:sz w:val="28"/>
          <w:szCs w:val="28"/>
        </w:rPr>
        <w:t>Электротехника и электроника</w:t>
      </w:r>
      <w:r w:rsidRPr="00F00708">
        <w:rPr>
          <w:sz w:val="28"/>
          <w:szCs w:val="28"/>
        </w:rPr>
        <w:t xml:space="preserve">» для специальности  среднего  профессионального образования   подготовки специалистов среднего звена технического профиля </w:t>
      </w:r>
      <w:r w:rsidRPr="00F00708">
        <w:rPr>
          <w:b/>
          <w:bCs/>
          <w:sz w:val="28"/>
          <w:szCs w:val="28"/>
        </w:rPr>
        <w:t>23.02.03 Техническое обслуживание и ремонт автомобильного транспорта</w:t>
      </w:r>
      <w:r w:rsidRPr="00F00708">
        <w:rPr>
          <w:b/>
          <w:sz w:val="28"/>
          <w:szCs w:val="28"/>
        </w:rPr>
        <w:t>.</w:t>
      </w:r>
      <w:r w:rsidRPr="00F00708">
        <w:rPr>
          <w:sz w:val="28"/>
          <w:szCs w:val="28"/>
        </w:rPr>
        <w:t xml:space="preserve"> </w:t>
      </w:r>
    </w:p>
    <w:p w:rsidR="00B806FE" w:rsidRPr="00F00708"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Pr>
          <w:b/>
          <w:sz w:val="28"/>
          <w:szCs w:val="28"/>
        </w:rPr>
        <w:t>Организация-разработчик:</w:t>
      </w:r>
      <w:r>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B806FE" w:rsidRPr="004D08A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4D08AE">
        <w:rPr>
          <w:b/>
          <w:sz w:val="28"/>
          <w:szCs w:val="28"/>
        </w:rPr>
        <w:t>Разработчик:</w:t>
      </w:r>
    </w:p>
    <w:p w:rsidR="00B806FE" w:rsidRPr="004D08AE" w:rsidRDefault="00B806FE" w:rsidP="00B806FE">
      <w:pPr>
        <w:pStyle w:val="af3"/>
        <w:spacing w:before="120"/>
        <w:rPr>
          <w:bCs/>
          <w:sz w:val="28"/>
          <w:szCs w:val="28"/>
        </w:rPr>
      </w:pPr>
      <w:proofErr w:type="spellStart"/>
      <w:r>
        <w:rPr>
          <w:sz w:val="28"/>
          <w:szCs w:val="28"/>
        </w:rPr>
        <w:t>Мандрикова</w:t>
      </w:r>
      <w:proofErr w:type="spellEnd"/>
      <w:r>
        <w:rPr>
          <w:sz w:val="28"/>
          <w:szCs w:val="28"/>
        </w:rPr>
        <w:t xml:space="preserve"> Наталья Александровна,</w:t>
      </w:r>
      <w:r w:rsidRPr="004D08AE">
        <w:rPr>
          <w:sz w:val="28"/>
          <w:szCs w:val="28"/>
        </w:rPr>
        <w:t xml:space="preserve"> </w:t>
      </w:r>
      <w:r>
        <w:rPr>
          <w:sz w:val="28"/>
          <w:szCs w:val="28"/>
        </w:rPr>
        <w:t>преподаватель ГБПОУ ИО ТПТТ</w:t>
      </w: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Default="00B806FE" w:rsidP="00B806F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rPr>
          <w:sz w:val="28"/>
          <w:szCs w:val="28"/>
        </w:rPr>
      </w:pPr>
    </w:p>
    <w:p w:rsidR="00B806FE" w:rsidRPr="004D08AE" w:rsidRDefault="00B806FE" w:rsidP="00B806FE">
      <w:pPr>
        <w:jc w:val="both"/>
        <w:rPr>
          <w:sz w:val="28"/>
          <w:szCs w:val="28"/>
        </w:rPr>
      </w:pPr>
      <w:r>
        <w:rPr>
          <w:b/>
          <w:bCs/>
          <w:noProof/>
          <w:kern w:val="36"/>
        </w:rPr>
        <w:drawing>
          <wp:anchor distT="0" distB="0" distL="114300" distR="114300" simplePos="0" relativeHeight="251659264" behindDoc="1" locked="0" layoutInCell="1" allowOverlap="1" wp14:anchorId="7DE07C86" wp14:editId="28162933">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r w:rsidR="00BF7892">
        <w:rPr>
          <w:sz w:val="28"/>
          <w:szCs w:val="28"/>
        </w:rPr>
        <w:t>Рассмотрено и одобрено</w:t>
      </w:r>
      <w:bookmarkStart w:id="0" w:name="_GoBack"/>
      <w:bookmarkEnd w:id="0"/>
      <w:r w:rsidRPr="004D08AE">
        <w:rPr>
          <w:sz w:val="28"/>
          <w:szCs w:val="28"/>
        </w:rPr>
        <w:t xml:space="preserve">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B806FE">
        <w:rPr>
          <w:sz w:val="28"/>
          <w:szCs w:val="28"/>
          <w:u w:val="single"/>
        </w:rPr>
        <w:t>23.05.2019</w:t>
      </w:r>
      <w:r w:rsidRPr="00B806FE">
        <w:rPr>
          <w:sz w:val="28"/>
          <w:szCs w:val="28"/>
        </w:rPr>
        <w:t>г.</w:t>
      </w:r>
    </w:p>
    <w:p w:rsidR="00B806FE" w:rsidRPr="00664287" w:rsidRDefault="00B806FE" w:rsidP="00B806FE">
      <w:pPr>
        <w:jc w:val="both"/>
        <w:rPr>
          <w:sz w:val="28"/>
          <w:szCs w:val="28"/>
        </w:rPr>
      </w:pPr>
      <w:r>
        <w:rPr>
          <w:sz w:val="28"/>
          <w:szCs w:val="28"/>
        </w:rPr>
        <w:t>Мусифулина М.Ш. _____</w:t>
      </w: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B806FE" w:rsidRDefault="00B806FE" w:rsidP="00B80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5D70CE" w:rsidRDefault="005D70CE" w:rsidP="00626615">
      <w:pPr>
        <w:pStyle w:val="a3"/>
        <w:rPr>
          <w:sz w:val="28"/>
        </w:rPr>
      </w:pPr>
    </w:p>
    <w:p w:rsidR="00542DD6" w:rsidRDefault="00542DD6" w:rsidP="00626615">
      <w:pPr>
        <w:pStyle w:val="a3"/>
        <w:rPr>
          <w:sz w:val="28"/>
        </w:rPr>
      </w:pPr>
    </w:p>
    <w:p w:rsidR="00626615" w:rsidRDefault="00626615" w:rsidP="00626615">
      <w:pPr>
        <w:pStyle w:val="a3"/>
        <w:rPr>
          <w:sz w:val="28"/>
        </w:rPr>
      </w:pPr>
    </w:p>
    <w:p w:rsidR="00626615" w:rsidRDefault="00626615" w:rsidP="00626615">
      <w:pPr>
        <w:pStyle w:val="a3"/>
        <w:rPr>
          <w:sz w:val="28"/>
        </w:rPr>
      </w:pPr>
    </w:p>
    <w:p w:rsidR="00F5176C" w:rsidRDefault="00F5176C" w:rsidP="00626615">
      <w:pPr>
        <w:pStyle w:val="a3"/>
        <w:rPr>
          <w:sz w:val="28"/>
        </w:rPr>
      </w:pPr>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lastRenderedPageBreak/>
        <w:t>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lastRenderedPageBreak/>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lastRenderedPageBreak/>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lastRenderedPageBreak/>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 xml:space="preserve">Преподавателю, по возможности не следует прерывать выступление студента своими замечаниями и комментариями. Допустима тактичная </w:t>
      </w:r>
      <w:r w:rsidRPr="000D6A21">
        <w:rPr>
          <w:sz w:val="28"/>
          <w:szCs w:val="28"/>
        </w:rPr>
        <w:lastRenderedPageBreak/>
        <w:t>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w:t>
      </w:r>
      <w:r w:rsidRPr="000D6A21">
        <w:rPr>
          <w:sz w:val="28"/>
          <w:szCs w:val="28"/>
        </w:rPr>
        <w:lastRenderedPageBreak/>
        <w:t xml:space="preserve">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 xml:space="preserve">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w:t>
      </w:r>
      <w:r w:rsidRPr="000D6A21">
        <w:rPr>
          <w:sz w:val="28"/>
          <w:szCs w:val="28"/>
        </w:rPr>
        <w:lastRenderedPageBreak/>
        <w:t>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xml:space="preserve">-  при необходимости приводят рисунок установки; результаты опытов фиксируют в виде рисунков с обязательными подписями к ним, а также </w:t>
      </w:r>
      <w:r w:rsidRPr="000D6A21">
        <w:rPr>
          <w:sz w:val="28"/>
          <w:szCs w:val="28"/>
        </w:rPr>
        <w:lastRenderedPageBreak/>
        <w:t>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Лабораторное занятие проходит в виде диалога – разбора основных вопросов темы. Также лабораторное занятие может проходить в виде показа презентаций, 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lastRenderedPageBreak/>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w:t>
      </w:r>
      <w:r w:rsidR="00F5176C">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lastRenderedPageBreak/>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BA7B1C" w:rsidRPr="00D50286" w:rsidRDefault="00BA7B1C" w:rsidP="00BA7B1C">
      <w:pPr>
        <w:pStyle w:val="a3"/>
        <w:jc w:val="center"/>
        <w:rPr>
          <w:b/>
        </w:rPr>
      </w:pPr>
      <w:r w:rsidRPr="00D50286">
        <w:rPr>
          <w:b/>
        </w:rPr>
        <w:t xml:space="preserve">Темы самостоятельных работ </w:t>
      </w:r>
      <w:r w:rsidR="00D50286">
        <w:rPr>
          <w:b/>
        </w:rPr>
        <w:t xml:space="preserve"> </w:t>
      </w:r>
      <w:r w:rsidRPr="00D50286">
        <w:rPr>
          <w:b/>
        </w:rPr>
        <w:t xml:space="preserve">при изучении учебной дисциплины </w:t>
      </w:r>
    </w:p>
    <w:p w:rsidR="00EF7732" w:rsidRPr="00D50286" w:rsidRDefault="00CD26B7" w:rsidP="00EF7732">
      <w:pPr>
        <w:jc w:val="center"/>
        <w:rPr>
          <w:b/>
        </w:rPr>
      </w:pPr>
      <w:r>
        <w:rPr>
          <w:b/>
        </w:rPr>
        <w:t>Электротехника и электроника</w:t>
      </w:r>
    </w:p>
    <w:p w:rsidR="00BA7B1C" w:rsidRDefault="00BA7B1C" w:rsidP="00BA7B1C">
      <w:pPr>
        <w:rPr>
          <w:sz w:val="20"/>
          <w:szCs w:val="20"/>
        </w:rPr>
      </w:pPr>
    </w:p>
    <w:tbl>
      <w:tblPr>
        <w:tblStyle w:val="a4"/>
        <w:tblpPr w:leftFromText="180" w:rightFromText="180" w:vertAnchor="text" w:horzAnchor="margin" w:tblpX="-635" w:tblpY="146"/>
        <w:tblW w:w="10030" w:type="dxa"/>
        <w:tblLayout w:type="fixed"/>
        <w:tblLook w:val="04A0" w:firstRow="1" w:lastRow="0" w:firstColumn="1" w:lastColumn="0" w:noHBand="0" w:noVBand="1"/>
      </w:tblPr>
      <w:tblGrid>
        <w:gridCol w:w="675"/>
        <w:gridCol w:w="8363"/>
        <w:gridCol w:w="992"/>
      </w:tblGrid>
      <w:tr w:rsidR="00054355" w:rsidRPr="00CD26B7" w:rsidTr="00F5176C">
        <w:tc>
          <w:tcPr>
            <w:tcW w:w="675" w:type="dxa"/>
          </w:tcPr>
          <w:p w:rsidR="00054355" w:rsidRPr="00CD26B7" w:rsidRDefault="00054355" w:rsidP="00CD26B7">
            <w:pPr>
              <w:spacing w:line="276" w:lineRule="auto"/>
              <w:jc w:val="center"/>
              <w:rPr>
                <w:sz w:val="24"/>
                <w:szCs w:val="24"/>
              </w:rPr>
            </w:pPr>
            <w:r w:rsidRPr="00CD26B7">
              <w:rPr>
                <w:sz w:val="24"/>
                <w:szCs w:val="24"/>
              </w:rPr>
              <w:t>№</w:t>
            </w:r>
          </w:p>
        </w:tc>
        <w:tc>
          <w:tcPr>
            <w:tcW w:w="8363" w:type="dxa"/>
          </w:tcPr>
          <w:p w:rsidR="00054355" w:rsidRPr="00CD26B7" w:rsidRDefault="00054355" w:rsidP="00CD26B7">
            <w:pPr>
              <w:spacing w:line="276" w:lineRule="auto"/>
              <w:ind w:firstLine="34"/>
              <w:jc w:val="center"/>
              <w:rPr>
                <w:sz w:val="24"/>
                <w:szCs w:val="24"/>
              </w:rPr>
            </w:pPr>
            <w:r w:rsidRPr="00CD26B7">
              <w:rPr>
                <w:sz w:val="24"/>
                <w:szCs w:val="24"/>
              </w:rPr>
              <w:t>Тема</w:t>
            </w:r>
          </w:p>
        </w:tc>
        <w:tc>
          <w:tcPr>
            <w:tcW w:w="992" w:type="dxa"/>
          </w:tcPr>
          <w:p w:rsidR="00054355" w:rsidRPr="00CD26B7" w:rsidRDefault="00054355" w:rsidP="00CD26B7">
            <w:pPr>
              <w:spacing w:line="276" w:lineRule="auto"/>
              <w:jc w:val="center"/>
              <w:rPr>
                <w:sz w:val="24"/>
                <w:szCs w:val="24"/>
              </w:rPr>
            </w:pPr>
            <w:r w:rsidRPr="00CD26B7">
              <w:rPr>
                <w:sz w:val="24"/>
                <w:szCs w:val="24"/>
              </w:rPr>
              <w:t>Кол-во часов</w:t>
            </w:r>
          </w:p>
        </w:tc>
      </w:tr>
      <w:tr w:rsidR="00F5176C" w:rsidRPr="00CD26B7" w:rsidTr="00F5176C">
        <w:tc>
          <w:tcPr>
            <w:tcW w:w="675" w:type="dxa"/>
          </w:tcPr>
          <w:p w:rsidR="00F5176C" w:rsidRPr="00CD26B7" w:rsidRDefault="00F5176C" w:rsidP="00CD26B7">
            <w:pPr>
              <w:pStyle w:val="ab"/>
              <w:numPr>
                <w:ilvl w:val="0"/>
                <w:numId w:val="59"/>
              </w:numPr>
              <w:spacing w:line="276" w:lineRule="auto"/>
              <w:ind w:left="284"/>
              <w:jc w:val="center"/>
              <w:rPr>
                <w:sz w:val="24"/>
                <w:szCs w:val="24"/>
              </w:rPr>
            </w:pPr>
          </w:p>
        </w:tc>
        <w:tc>
          <w:tcPr>
            <w:tcW w:w="8363" w:type="dxa"/>
          </w:tcPr>
          <w:p w:rsidR="00F5176C"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2"/>
              <w:rPr>
                <w:b/>
                <w:bCs/>
                <w:sz w:val="24"/>
                <w:szCs w:val="24"/>
              </w:rPr>
            </w:pPr>
            <w:r w:rsidRPr="00CD26B7">
              <w:rPr>
                <w:bCs/>
                <w:sz w:val="24"/>
                <w:szCs w:val="24"/>
              </w:rPr>
              <w:t>Составление конспекта по теме «Электрическое поле»</w:t>
            </w:r>
          </w:p>
        </w:tc>
        <w:tc>
          <w:tcPr>
            <w:tcW w:w="992" w:type="dxa"/>
          </w:tcPr>
          <w:p w:rsidR="00F5176C" w:rsidRPr="00CD26B7" w:rsidRDefault="00F5176C" w:rsidP="00CD26B7">
            <w:pPr>
              <w:spacing w:line="276" w:lineRule="auto"/>
              <w:jc w:val="center"/>
              <w:rPr>
                <w:sz w:val="24"/>
                <w:szCs w:val="24"/>
              </w:rPr>
            </w:pPr>
            <w:r w:rsidRPr="00CD26B7">
              <w:rPr>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29"/>
              <w:jc w:val="both"/>
              <w:rPr>
                <w:bCs/>
                <w:sz w:val="24"/>
                <w:szCs w:val="24"/>
              </w:rPr>
            </w:pPr>
            <w:r w:rsidRPr="00CD26B7">
              <w:rPr>
                <w:bCs/>
                <w:sz w:val="24"/>
                <w:szCs w:val="24"/>
              </w:rPr>
              <w:t>Составление конспекта по теме «Электрический ток», «Электрический ток в моей профессии».</w:t>
            </w:r>
          </w:p>
        </w:tc>
        <w:tc>
          <w:tcPr>
            <w:tcW w:w="992" w:type="dxa"/>
          </w:tcPr>
          <w:p w:rsidR="00CD26B7" w:rsidRPr="00CD26B7" w:rsidRDefault="00CD26B7" w:rsidP="00CD26B7">
            <w:pPr>
              <w:spacing w:line="276" w:lineRule="auto"/>
              <w:jc w:val="center"/>
              <w:rPr>
                <w:sz w:val="24"/>
                <w:szCs w:val="24"/>
              </w:rPr>
            </w:pPr>
            <w:r w:rsidRPr="00CD26B7">
              <w:rPr>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ind w:left="31"/>
              <w:jc w:val="both"/>
              <w:rPr>
                <w:bCs/>
                <w:sz w:val="24"/>
                <w:szCs w:val="24"/>
              </w:rPr>
            </w:pPr>
            <w:r w:rsidRPr="00CD26B7">
              <w:rPr>
                <w:bCs/>
                <w:sz w:val="24"/>
                <w:szCs w:val="24"/>
              </w:rPr>
              <w:t>Создание действующих моделей электрических цепей</w:t>
            </w:r>
            <w:r w:rsidRPr="00CD26B7">
              <w:rPr>
                <w:sz w:val="24"/>
                <w:szCs w:val="24"/>
              </w:rPr>
              <w:t xml:space="preserve"> с различными видами соединения резисторов.</w:t>
            </w:r>
          </w:p>
        </w:tc>
        <w:tc>
          <w:tcPr>
            <w:tcW w:w="992" w:type="dxa"/>
          </w:tcPr>
          <w:p w:rsidR="00CD26B7" w:rsidRPr="00CD26B7" w:rsidRDefault="00CD26B7" w:rsidP="00CD26B7">
            <w:pPr>
              <w:spacing w:line="276" w:lineRule="auto"/>
              <w:jc w:val="center"/>
              <w:rPr>
                <w:sz w:val="24"/>
                <w:szCs w:val="24"/>
              </w:rPr>
            </w:pPr>
            <w:r w:rsidRPr="00CD26B7">
              <w:rPr>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CD26B7">
              <w:rPr>
                <w:bCs/>
                <w:sz w:val="24"/>
                <w:szCs w:val="24"/>
              </w:rPr>
              <w:t>Подготовка к контрольной работе по теме «Электрические цепи постоянного тока»</w:t>
            </w:r>
          </w:p>
        </w:tc>
        <w:tc>
          <w:tcPr>
            <w:tcW w:w="992" w:type="dxa"/>
          </w:tcPr>
          <w:p w:rsidR="00CD26B7" w:rsidRPr="00CD26B7" w:rsidRDefault="00CD26B7" w:rsidP="00CD26B7">
            <w:pPr>
              <w:spacing w:line="276" w:lineRule="auto"/>
              <w:jc w:val="center"/>
              <w:rPr>
                <w:sz w:val="24"/>
                <w:szCs w:val="24"/>
              </w:rPr>
            </w:pPr>
            <w:r w:rsidRPr="00CD26B7">
              <w:rPr>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Решение задач по теме: Законы электротехники.</w:t>
            </w:r>
          </w:p>
        </w:tc>
        <w:tc>
          <w:tcPr>
            <w:tcW w:w="992" w:type="dxa"/>
          </w:tcPr>
          <w:p w:rsidR="00CD26B7" w:rsidRPr="00CD26B7" w:rsidRDefault="00CD26B7" w:rsidP="00CD26B7">
            <w:pPr>
              <w:spacing w:line="276" w:lineRule="auto"/>
              <w:jc w:val="center"/>
              <w:rPr>
                <w:sz w:val="24"/>
                <w:szCs w:val="24"/>
              </w:rPr>
            </w:pPr>
            <w:r w:rsidRPr="00CD26B7">
              <w:rPr>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CD26B7">
              <w:rPr>
                <w:bCs/>
                <w:sz w:val="24"/>
                <w:szCs w:val="24"/>
              </w:rPr>
              <w:t>Создание действующей модели сложной электрической цепи постоянного тока.</w:t>
            </w:r>
          </w:p>
        </w:tc>
        <w:tc>
          <w:tcPr>
            <w:tcW w:w="992" w:type="dxa"/>
          </w:tcPr>
          <w:p w:rsidR="00CD26B7" w:rsidRPr="00CD26B7" w:rsidRDefault="00CD26B7" w:rsidP="00CD26B7">
            <w:pPr>
              <w:spacing w:line="276" w:lineRule="auto"/>
              <w:jc w:val="center"/>
              <w:rPr>
                <w:sz w:val="24"/>
                <w:szCs w:val="24"/>
              </w:rPr>
            </w:pPr>
            <w:r w:rsidRPr="00CD26B7">
              <w:rPr>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Решение задач по теме:  Нелинейные цепи постоянного тока.</w:t>
            </w:r>
          </w:p>
        </w:tc>
        <w:tc>
          <w:tcPr>
            <w:tcW w:w="992" w:type="dxa"/>
          </w:tcPr>
          <w:p w:rsidR="00CD26B7" w:rsidRPr="00CD26B7" w:rsidRDefault="00CD26B7" w:rsidP="00CD26B7">
            <w:pPr>
              <w:spacing w:line="276" w:lineRule="auto"/>
              <w:jc w:val="center"/>
              <w:rPr>
                <w:sz w:val="24"/>
                <w:szCs w:val="24"/>
              </w:rPr>
            </w:pPr>
            <w:r w:rsidRPr="00CD26B7">
              <w:rPr>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pacing w:val="-3"/>
                <w:sz w:val="24"/>
                <w:szCs w:val="24"/>
              </w:rPr>
            </w:pPr>
            <w:r w:rsidRPr="00CD26B7">
              <w:rPr>
                <w:sz w:val="24"/>
                <w:szCs w:val="24"/>
              </w:rPr>
              <w:t>Расчетно-графическая работа «Расчет электрической цепи</w:t>
            </w:r>
            <w:r w:rsidRPr="00CD26B7">
              <w:rPr>
                <w:spacing w:val="-3"/>
                <w:sz w:val="24"/>
                <w:szCs w:val="24"/>
              </w:rPr>
              <w:t xml:space="preserve"> переменного тока. Символический метод».</w:t>
            </w:r>
          </w:p>
        </w:tc>
        <w:tc>
          <w:tcPr>
            <w:tcW w:w="992" w:type="dxa"/>
          </w:tcPr>
          <w:p w:rsidR="00CD26B7" w:rsidRPr="00CD26B7" w:rsidRDefault="00CD26B7" w:rsidP="00CD26B7">
            <w:pPr>
              <w:spacing w:line="276" w:lineRule="auto"/>
              <w:jc w:val="center"/>
              <w:rPr>
                <w:sz w:val="24"/>
                <w:szCs w:val="24"/>
              </w:rPr>
            </w:pPr>
            <w:r w:rsidRPr="00CD26B7">
              <w:rPr>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pStyle w:val="a3"/>
              <w:spacing w:line="276" w:lineRule="auto"/>
              <w:rPr>
                <w:bCs/>
              </w:rPr>
            </w:pPr>
            <w:r w:rsidRPr="00CD26B7">
              <w:t>Решение задач  по теме: Однофазные электрические цепи переменного синусоидального тока.</w:t>
            </w:r>
          </w:p>
        </w:tc>
        <w:tc>
          <w:tcPr>
            <w:tcW w:w="992" w:type="dxa"/>
          </w:tcPr>
          <w:p w:rsidR="00CD26B7" w:rsidRPr="00CD26B7" w:rsidRDefault="00CD26B7" w:rsidP="00CD26B7">
            <w:pPr>
              <w:spacing w:line="276" w:lineRule="auto"/>
              <w:jc w:val="center"/>
              <w:rPr>
                <w:sz w:val="24"/>
                <w:szCs w:val="24"/>
              </w:rPr>
            </w:pPr>
            <w:r w:rsidRPr="00CD26B7">
              <w:rPr>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 xml:space="preserve">Подготовка сообщения:  </w:t>
            </w:r>
            <w:r w:rsidRPr="00CD26B7">
              <w:rPr>
                <w:color w:val="000000"/>
                <w:spacing w:val="-2"/>
                <w:sz w:val="24"/>
                <w:szCs w:val="24"/>
              </w:rPr>
              <w:t>«Ученые, работавшие в области</w:t>
            </w:r>
            <w:r w:rsidRPr="00CD26B7">
              <w:rPr>
                <w:color w:val="000000"/>
                <w:spacing w:val="-4"/>
                <w:sz w:val="24"/>
                <w:szCs w:val="24"/>
              </w:rPr>
              <w:t xml:space="preserve"> электричества»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7"/>
              <w:rPr>
                <w:b/>
                <w:bCs/>
                <w:sz w:val="24"/>
                <w:szCs w:val="24"/>
              </w:rPr>
            </w:pPr>
            <w:r w:rsidRPr="00CD26B7">
              <w:rPr>
                <w:bCs/>
                <w:sz w:val="24"/>
                <w:szCs w:val="24"/>
              </w:rPr>
              <w:t xml:space="preserve">Работа с информационными материалами по теме: </w:t>
            </w:r>
            <w:r w:rsidRPr="00CD26B7">
              <w:rPr>
                <w:color w:val="000000"/>
                <w:sz w:val="24"/>
                <w:szCs w:val="24"/>
              </w:rPr>
              <w:t xml:space="preserve"> Несинусоидальные токи</w:t>
            </w:r>
            <w:r w:rsidRPr="00CD26B7">
              <w:rPr>
                <w:sz w:val="24"/>
                <w:szCs w:val="24"/>
              </w:rPr>
              <w:t>.</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hd w:val="clear" w:color="auto" w:fill="FFFFFF"/>
              <w:spacing w:line="276" w:lineRule="auto"/>
              <w:ind w:left="5"/>
              <w:rPr>
                <w:sz w:val="24"/>
                <w:szCs w:val="24"/>
              </w:rPr>
            </w:pPr>
            <w:r w:rsidRPr="00CD26B7">
              <w:rPr>
                <w:bCs/>
                <w:sz w:val="24"/>
                <w:szCs w:val="24"/>
              </w:rPr>
              <w:t xml:space="preserve">Работа с информационными материалами по теме: </w:t>
            </w:r>
            <w:r w:rsidRPr="00CD26B7">
              <w:rPr>
                <w:color w:val="000000"/>
                <w:sz w:val="24"/>
                <w:szCs w:val="24"/>
              </w:rPr>
              <w:t xml:space="preserve">  Трехфазные электрические цепи.</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jc w:val="both"/>
              <w:rPr>
                <w:spacing w:val="9"/>
                <w:sz w:val="24"/>
                <w:szCs w:val="24"/>
              </w:rPr>
            </w:pPr>
            <w:r w:rsidRPr="00CD26B7">
              <w:rPr>
                <w:sz w:val="24"/>
                <w:szCs w:val="24"/>
              </w:rPr>
              <w:t xml:space="preserve">Подготовка к контрольной работе </w:t>
            </w:r>
            <w:r w:rsidRPr="00CD26B7">
              <w:rPr>
                <w:bCs/>
                <w:sz w:val="24"/>
                <w:szCs w:val="24"/>
              </w:rPr>
              <w:t xml:space="preserve"> по теме</w:t>
            </w:r>
            <w:r w:rsidRPr="00CD26B7">
              <w:rPr>
                <w:b/>
                <w:bCs/>
                <w:sz w:val="24"/>
                <w:szCs w:val="24"/>
              </w:rPr>
              <w:t xml:space="preserve"> </w:t>
            </w:r>
            <w:r w:rsidRPr="00CD26B7">
              <w:rPr>
                <w:bCs/>
                <w:sz w:val="24"/>
                <w:szCs w:val="24"/>
              </w:rPr>
              <w:t>«Электрические цепи переменного тока»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jc w:val="both"/>
              <w:rPr>
                <w:spacing w:val="9"/>
                <w:sz w:val="24"/>
                <w:szCs w:val="24"/>
              </w:rPr>
            </w:pPr>
            <w:r w:rsidRPr="00CD26B7">
              <w:rPr>
                <w:bCs/>
                <w:sz w:val="24"/>
                <w:szCs w:val="24"/>
              </w:rPr>
              <w:t>Составление конспекта по теме: «Электрические цепи переменного тока»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CD26B7">
              <w:rPr>
                <w:bCs/>
                <w:sz w:val="24"/>
                <w:szCs w:val="24"/>
              </w:rPr>
              <w:t xml:space="preserve">Чтение конспектов на тему: </w:t>
            </w:r>
            <w:r w:rsidRPr="00CD26B7">
              <w:rPr>
                <w:color w:val="000000"/>
                <w:sz w:val="24"/>
                <w:szCs w:val="24"/>
              </w:rPr>
              <w:t xml:space="preserve"> "Магнитные цепи".</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hd w:val="clear" w:color="auto" w:fill="FFFFFF"/>
              <w:spacing w:line="276" w:lineRule="auto"/>
              <w:jc w:val="both"/>
              <w:rPr>
                <w:bCs/>
                <w:sz w:val="24"/>
                <w:szCs w:val="24"/>
              </w:rPr>
            </w:pPr>
            <w:r w:rsidRPr="00CD26B7">
              <w:rPr>
                <w:spacing w:val="-2"/>
                <w:sz w:val="24"/>
                <w:szCs w:val="24"/>
              </w:rPr>
              <w:t>Подготовка доклада на тему «Ученые, работавшие в области</w:t>
            </w:r>
            <w:r w:rsidRPr="00CD26B7">
              <w:rPr>
                <w:spacing w:val="-4"/>
                <w:sz w:val="24"/>
                <w:szCs w:val="24"/>
              </w:rPr>
              <w:t xml:space="preserve"> электричества и магнетизма»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pStyle w:val="a3"/>
              <w:spacing w:line="276" w:lineRule="auto"/>
              <w:rPr>
                <w:b/>
              </w:rPr>
            </w:pPr>
            <w:r w:rsidRPr="00CD26B7">
              <w:rPr>
                <w:bCs/>
              </w:rPr>
              <w:t>Составление конспекта на тему: «Электромагнитная индукция»</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sz w:val="24"/>
                <w:szCs w:val="24"/>
              </w:rPr>
            </w:pPr>
            <w:r w:rsidRPr="00CD26B7">
              <w:rPr>
                <w:bCs/>
                <w:sz w:val="24"/>
                <w:szCs w:val="24"/>
              </w:rPr>
              <w:t>Чтение конспектов и дополнительной литературы по теме:  Трансформаторы.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hd w:val="clear" w:color="auto" w:fill="FFFFFF"/>
              <w:spacing w:line="276" w:lineRule="auto"/>
              <w:ind w:left="5" w:right="19"/>
              <w:jc w:val="both"/>
              <w:rPr>
                <w:spacing w:val="-2"/>
                <w:sz w:val="24"/>
                <w:szCs w:val="24"/>
              </w:rPr>
            </w:pPr>
            <w:r w:rsidRPr="00CD26B7">
              <w:rPr>
                <w:bCs/>
                <w:sz w:val="24"/>
                <w:szCs w:val="24"/>
              </w:rPr>
              <w:t>Решение задач по теме:  Трансформаторы.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
              <w:rPr>
                <w:rStyle w:val="FontStyle12"/>
                <w:sz w:val="24"/>
                <w:szCs w:val="24"/>
              </w:rPr>
            </w:pPr>
            <w:r w:rsidRPr="00CD26B7">
              <w:rPr>
                <w:bCs/>
                <w:sz w:val="24"/>
                <w:szCs w:val="24"/>
              </w:rPr>
              <w:t>Чтение конспектов и дополнительной литературы по теме:  Трансформаторы.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
              <w:rPr>
                <w:rStyle w:val="FontStyle12"/>
                <w:sz w:val="24"/>
                <w:szCs w:val="24"/>
              </w:rPr>
            </w:pPr>
            <w:r w:rsidRPr="00CD26B7">
              <w:rPr>
                <w:bCs/>
                <w:sz w:val="24"/>
                <w:szCs w:val="24"/>
              </w:rPr>
              <w:t xml:space="preserve">Чтение конспектов и дополнительной литературы на тему: </w:t>
            </w:r>
            <w:r w:rsidRPr="00CD26B7">
              <w:rPr>
                <w:bCs/>
                <w:color w:val="000000"/>
                <w:sz w:val="24"/>
                <w:szCs w:val="24"/>
              </w:rPr>
              <w:t xml:space="preserve"> Электрические измерения</w:t>
            </w:r>
            <w:r w:rsidRPr="00CD26B7">
              <w:rPr>
                <w:bCs/>
                <w:sz w:val="24"/>
                <w:szCs w:val="24"/>
              </w:rPr>
              <w:t>.</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 xml:space="preserve">Решение задач  на тему: </w:t>
            </w:r>
            <w:r w:rsidRPr="00CD26B7">
              <w:rPr>
                <w:bCs/>
                <w:color w:val="000000"/>
                <w:sz w:val="24"/>
                <w:szCs w:val="24"/>
              </w:rPr>
              <w:t xml:space="preserve"> Электрические измерения</w:t>
            </w:r>
            <w:r w:rsidRPr="00CD26B7">
              <w:rPr>
                <w:bCs/>
                <w:sz w:val="24"/>
                <w:szCs w:val="24"/>
              </w:rPr>
              <w:t>.</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 xml:space="preserve">Чтение конспектов и дополнительной литературы на  тему: </w:t>
            </w:r>
            <w:r w:rsidRPr="00CD26B7">
              <w:rPr>
                <w:bCs/>
                <w:color w:val="000000"/>
                <w:sz w:val="24"/>
                <w:szCs w:val="24"/>
              </w:rPr>
              <w:t xml:space="preserve"> Электрические измерения</w:t>
            </w:r>
            <w:r w:rsidRPr="00CD26B7">
              <w:rPr>
                <w:bCs/>
                <w:sz w:val="24"/>
                <w:szCs w:val="24"/>
              </w:rPr>
              <w:t>.</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CD26B7">
              <w:rPr>
                <w:bCs/>
                <w:sz w:val="24"/>
                <w:szCs w:val="24"/>
              </w:rPr>
              <w:t>Чтение конспектов и дополнительной литературы по теме:  Электрические машины.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sz w:val="24"/>
                <w:szCs w:val="24"/>
              </w:rPr>
            </w:pPr>
            <w:r w:rsidRPr="00CD26B7">
              <w:rPr>
                <w:bCs/>
                <w:sz w:val="24"/>
                <w:szCs w:val="24"/>
              </w:rPr>
              <w:t>Подготовка доклада «История развития электрических машин»</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hd w:val="clear" w:color="auto" w:fill="FFFFFF"/>
              <w:spacing w:line="276" w:lineRule="auto"/>
              <w:jc w:val="both"/>
              <w:rPr>
                <w:spacing w:val="2"/>
                <w:sz w:val="24"/>
                <w:szCs w:val="24"/>
              </w:rPr>
            </w:pPr>
            <w:r w:rsidRPr="00CD26B7">
              <w:rPr>
                <w:bCs/>
                <w:sz w:val="24"/>
                <w:szCs w:val="24"/>
              </w:rPr>
              <w:t>Составление конспекта на тему: "Генераторы постоянного тока"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hd w:val="clear" w:color="auto" w:fill="FFFFFF"/>
              <w:spacing w:line="276" w:lineRule="auto"/>
              <w:jc w:val="both"/>
              <w:rPr>
                <w:spacing w:val="2"/>
                <w:sz w:val="24"/>
                <w:szCs w:val="24"/>
              </w:rPr>
            </w:pPr>
            <w:r w:rsidRPr="00CD26B7">
              <w:rPr>
                <w:bCs/>
                <w:sz w:val="24"/>
                <w:szCs w:val="24"/>
              </w:rPr>
              <w:t>Чтение конспектов и дополнительной литературы  на тему: "Генераторы постоянного тока".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 xml:space="preserve">Чтение конспектов и дополнительной литературы на тему: </w:t>
            </w:r>
            <w:r w:rsidRPr="00CD26B7">
              <w:rPr>
                <w:bCs/>
                <w:color w:val="000000"/>
                <w:sz w:val="24"/>
                <w:szCs w:val="24"/>
              </w:rPr>
              <w:t xml:space="preserve"> Двигатели постоянного и переменного тока</w:t>
            </w:r>
            <w:r w:rsidRPr="00CD26B7">
              <w:rPr>
                <w:bCs/>
                <w:sz w:val="24"/>
                <w:szCs w:val="24"/>
              </w:rPr>
              <w:t>.</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Чтение конспектов и дополнительной литературы на тему: Элементы автоматики.</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 xml:space="preserve">Чтение конспектов и дополнительной литературы на тему: </w:t>
            </w:r>
            <w:r w:rsidRPr="00CD26B7">
              <w:rPr>
                <w:bCs/>
                <w:color w:val="000000"/>
                <w:sz w:val="24"/>
                <w:szCs w:val="24"/>
              </w:rPr>
              <w:t xml:space="preserve"> Типовые элементы систем автоматики.</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Чтение конспектов и дополнительной литературы на  тему: Полупроводниковые приборы.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4</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Составление конспекта по теме: Интегральные микросхемы.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Чтение конспектов и дополнительной литературы на тему:  Электронные  устройства.</w:t>
            </w:r>
          </w:p>
        </w:tc>
        <w:tc>
          <w:tcPr>
            <w:tcW w:w="992" w:type="dxa"/>
          </w:tcPr>
          <w:p w:rsidR="00CD26B7" w:rsidRPr="00CD26B7" w:rsidRDefault="00CD26B7" w:rsidP="00CD26B7">
            <w:pPr>
              <w:spacing w:line="276" w:lineRule="auto"/>
              <w:jc w:val="center"/>
              <w:rPr>
                <w:bCs/>
                <w:sz w:val="24"/>
                <w:szCs w:val="24"/>
              </w:rPr>
            </w:pPr>
            <w:r w:rsidRPr="00CD26B7">
              <w:rPr>
                <w:bCs/>
                <w:sz w:val="24"/>
                <w:szCs w:val="24"/>
              </w:rPr>
              <w:t>2</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sz w:val="24"/>
                <w:szCs w:val="24"/>
              </w:rPr>
            </w:pPr>
            <w:r w:rsidRPr="00CD26B7">
              <w:rPr>
                <w:bCs/>
                <w:sz w:val="24"/>
                <w:szCs w:val="24"/>
              </w:rPr>
              <w:t>Чтение конспектов и дополнительной литературы на тему: Усилители.</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r w:rsidR="00CD26B7" w:rsidRPr="00CD26B7" w:rsidTr="00F5176C">
        <w:tc>
          <w:tcPr>
            <w:tcW w:w="675" w:type="dxa"/>
          </w:tcPr>
          <w:p w:rsidR="00CD26B7" w:rsidRPr="00CD26B7" w:rsidRDefault="00CD26B7" w:rsidP="00CD26B7">
            <w:pPr>
              <w:pStyle w:val="ab"/>
              <w:numPr>
                <w:ilvl w:val="0"/>
                <w:numId w:val="59"/>
              </w:numPr>
              <w:spacing w:line="276" w:lineRule="auto"/>
              <w:ind w:left="284"/>
              <w:jc w:val="center"/>
              <w:rPr>
                <w:sz w:val="24"/>
                <w:szCs w:val="24"/>
              </w:rPr>
            </w:pPr>
          </w:p>
        </w:tc>
        <w:tc>
          <w:tcPr>
            <w:tcW w:w="8363" w:type="dxa"/>
          </w:tcPr>
          <w:p w:rsidR="00CD26B7" w:rsidRPr="00CD26B7" w:rsidRDefault="00CD26B7" w:rsidP="00CD26B7">
            <w:pPr>
              <w:spacing w:line="276" w:lineRule="auto"/>
              <w:rPr>
                <w:bCs/>
                <w:sz w:val="24"/>
                <w:szCs w:val="24"/>
              </w:rPr>
            </w:pPr>
            <w:r w:rsidRPr="00CD26B7">
              <w:rPr>
                <w:bCs/>
                <w:sz w:val="24"/>
                <w:szCs w:val="24"/>
              </w:rPr>
              <w:t>Чтение конспектов и дополнительной литературы на тему: Генераторы.</w:t>
            </w:r>
          </w:p>
        </w:tc>
        <w:tc>
          <w:tcPr>
            <w:tcW w:w="992" w:type="dxa"/>
          </w:tcPr>
          <w:p w:rsidR="00CD26B7" w:rsidRPr="00CD26B7" w:rsidRDefault="00CD26B7" w:rsidP="00CD26B7">
            <w:pPr>
              <w:spacing w:line="276" w:lineRule="auto"/>
              <w:jc w:val="center"/>
              <w:rPr>
                <w:bCs/>
                <w:sz w:val="24"/>
                <w:szCs w:val="24"/>
              </w:rPr>
            </w:pPr>
            <w:r w:rsidRPr="00CD26B7">
              <w:rPr>
                <w:bCs/>
                <w:sz w:val="24"/>
                <w:szCs w:val="24"/>
              </w:rPr>
              <w:t>1</w:t>
            </w:r>
          </w:p>
        </w:tc>
      </w:tr>
    </w:tbl>
    <w:p w:rsidR="00BA7B1C" w:rsidRDefault="00BA7B1C" w:rsidP="00BA7B1C">
      <w:pPr>
        <w:rPr>
          <w:sz w:val="20"/>
          <w:szCs w:val="20"/>
        </w:rPr>
      </w:pPr>
    </w:p>
    <w:p w:rsidR="00787576"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054355" w:rsidRPr="00054355" w:rsidRDefault="00054355" w:rsidP="00054355">
      <w:pPr>
        <w:spacing w:line="276" w:lineRule="auto"/>
        <w:rPr>
          <w:b/>
          <w:bCs/>
        </w:rPr>
      </w:pPr>
      <w:r w:rsidRPr="00054355">
        <w:rPr>
          <w:b/>
          <w:bCs/>
        </w:rPr>
        <w:t>Перечень учебных изданий, Интернет-ресурсов, дополнительной литературы</w:t>
      </w:r>
    </w:p>
    <w:p w:rsidR="00054355" w:rsidRPr="00054355" w:rsidRDefault="00054355" w:rsidP="00054355">
      <w:pPr>
        <w:spacing w:line="276" w:lineRule="auto"/>
        <w:rPr>
          <w:b/>
          <w:bCs/>
        </w:rPr>
      </w:pPr>
    </w:p>
    <w:p w:rsidR="00F5176C" w:rsidRPr="00F5176C" w:rsidRDefault="00F5176C" w:rsidP="00F5176C">
      <w:pPr>
        <w:autoSpaceDE w:val="0"/>
        <w:autoSpaceDN w:val="0"/>
        <w:adjustRightInd w:val="0"/>
        <w:jc w:val="both"/>
        <w:rPr>
          <w:b/>
          <w:szCs w:val="28"/>
        </w:rPr>
      </w:pPr>
      <w:r w:rsidRPr="00F5176C">
        <w:rPr>
          <w:b/>
          <w:bCs/>
          <w:szCs w:val="28"/>
        </w:rPr>
        <w:t xml:space="preserve">Основные источники: </w:t>
      </w:r>
    </w:p>
    <w:p w:rsidR="00F5176C" w:rsidRPr="00F5176C" w:rsidRDefault="00F5176C" w:rsidP="00F5176C">
      <w:pPr>
        <w:numPr>
          <w:ilvl w:val="0"/>
          <w:numId w:val="57"/>
        </w:numPr>
        <w:autoSpaceDE w:val="0"/>
        <w:autoSpaceDN w:val="0"/>
        <w:adjustRightInd w:val="0"/>
        <w:jc w:val="both"/>
        <w:rPr>
          <w:szCs w:val="28"/>
        </w:rPr>
      </w:pPr>
      <w:proofErr w:type="spellStart"/>
      <w:r w:rsidRPr="00F5176C">
        <w:rPr>
          <w:szCs w:val="28"/>
        </w:rPr>
        <w:t>Аркуша</w:t>
      </w:r>
      <w:proofErr w:type="spellEnd"/>
      <w:r w:rsidRPr="00F5176C">
        <w:rPr>
          <w:szCs w:val="28"/>
        </w:rPr>
        <w:t xml:space="preserve"> </w:t>
      </w:r>
      <w:proofErr w:type="spellStart"/>
      <w:r w:rsidRPr="00F5176C">
        <w:rPr>
          <w:szCs w:val="28"/>
        </w:rPr>
        <w:t>А.И.Техническая</w:t>
      </w:r>
      <w:proofErr w:type="spellEnd"/>
      <w:r w:rsidRPr="00F5176C">
        <w:rPr>
          <w:szCs w:val="28"/>
        </w:rPr>
        <w:t xml:space="preserve"> механика. Теоретическая механика и сопротивление материалов. – М.: Высшая школа, 2005</w:t>
      </w:r>
    </w:p>
    <w:p w:rsidR="00F5176C" w:rsidRPr="00F5176C" w:rsidRDefault="00F5176C" w:rsidP="00F5176C">
      <w:pPr>
        <w:numPr>
          <w:ilvl w:val="0"/>
          <w:numId w:val="57"/>
        </w:numPr>
        <w:autoSpaceDE w:val="0"/>
        <w:autoSpaceDN w:val="0"/>
        <w:adjustRightInd w:val="0"/>
        <w:jc w:val="both"/>
        <w:rPr>
          <w:szCs w:val="28"/>
        </w:rPr>
      </w:pPr>
      <w:proofErr w:type="spellStart"/>
      <w:r w:rsidRPr="00F5176C">
        <w:rPr>
          <w:szCs w:val="28"/>
        </w:rPr>
        <w:t>Вереина</w:t>
      </w:r>
      <w:proofErr w:type="spellEnd"/>
      <w:r w:rsidRPr="00F5176C">
        <w:rPr>
          <w:szCs w:val="28"/>
        </w:rPr>
        <w:t xml:space="preserve"> </w:t>
      </w:r>
      <w:proofErr w:type="spellStart"/>
      <w:r w:rsidRPr="00F5176C">
        <w:rPr>
          <w:szCs w:val="28"/>
        </w:rPr>
        <w:t>Л.И.Техническая</w:t>
      </w:r>
      <w:proofErr w:type="spellEnd"/>
      <w:r w:rsidRPr="00F5176C">
        <w:rPr>
          <w:szCs w:val="28"/>
        </w:rPr>
        <w:t xml:space="preserve"> механика. - М.: Академия, 2006</w:t>
      </w:r>
    </w:p>
    <w:p w:rsidR="00F5176C" w:rsidRPr="00F5176C" w:rsidRDefault="00F5176C" w:rsidP="00F5176C">
      <w:pPr>
        <w:numPr>
          <w:ilvl w:val="0"/>
          <w:numId w:val="57"/>
        </w:numPr>
        <w:autoSpaceDE w:val="0"/>
        <w:autoSpaceDN w:val="0"/>
        <w:adjustRightInd w:val="0"/>
        <w:jc w:val="both"/>
        <w:rPr>
          <w:szCs w:val="28"/>
        </w:rPr>
      </w:pPr>
      <w:r w:rsidRPr="00F5176C">
        <w:rPr>
          <w:szCs w:val="28"/>
        </w:rPr>
        <w:t>Яблонский А.А., Никифорова В.М. Курс теоретической механики. Учебник для ВУЗов изд.13-е изд. - М.: Интеграл-пресс, 2006</w:t>
      </w:r>
    </w:p>
    <w:p w:rsidR="00F5176C" w:rsidRPr="00F5176C" w:rsidRDefault="00F5176C" w:rsidP="00F51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8"/>
        </w:rPr>
      </w:pPr>
      <w:r w:rsidRPr="00F5176C">
        <w:rPr>
          <w:b/>
          <w:bCs/>
          <w:szCs w:val="28"/>
        </w:rPr>
        <w:t xml:space="preserve">Дополнительные источники: </w:t>
      </w:r>
    </w:p>
    <w:p w:rsidR="00F5176C" w:rsidRPr="00F5176C" w:rsidRDefault="00F5176C" w:rsidP="00F5176C">
      <w:pPr>
        <w:numPr>
          <w:ilvl w:val="0"/>
          <w:numId w:val="58"/>
        </w:numPr>
        <w:autoSpaceDE w:val="0"/>
        <w:autoSpaceDN w:val="0"/>
        <w:adjustRightInd w:val="0"/>
        <w:jc w:val="both"/>
        <w:rPr>
          <w:szCs w:val="28"/>
        </w:rPr>
      </w:pPr>
      <w:proofErr w:type="spellStart"/>
      <w:r w:rsidRPr="00F5176C">
        <w:rPr>
          <w:szCs w:val="28"/>
        </w:rPr>
        <w:t>Брадис</w:t>
      </w:r>
      <w:proofErr w:type="spellEnd"/>
      <w:r w:rsidRPr="00F5176C">
        <w:rPr>
          <w:szCs w:val="28"/>
        </w:rPr>
        <w:t xml:space="preserve"> </w:t>
      </w:r>
      <w:proofErr w:type="spellStart"/>
      <w:r w:rsidRPr="00F5176C">
        <w:rPr>
          <w:szCs w:val="28"/>
        </w:rPr>
        <w:t>В.М.Четырехзначные</w:t>
      </w:r>
      <w:proofErr w:type="spellEnd"/>
      <w:r w:rsidRPr="00F5176C">
        <w:rPr>
          <w:szCs w:val="28"/>
        </w:rPr>
        <w:t xml:space="preserve"> математические таблицы. – М.: Просвещение, 2009</w:t>
      </w:r>
    </w:p>
    <w:p w:rsidR="00F5176C" w:rsidRPr="00F5176C" w:rsidRDefault="00F5176C" w:rsidP="00F5176C">
      <w:pPr>
        <w:numPr>
          <w:ilvl w:val="0"/>
          <w:numId w:val="58"/>
        </w:numPr>
        <w:autoSpaceDE w:val="0"/>
        <w:autoSpaceDN w:val="0"/>
        <w:adjustRightInd w:val="0"/>
        <w:jc w:val="both"/>
        <w:rPr>
          <w:szCs w:val="28"/>
        </w:rPr>
      </w:pPr>
      <w:proofErr w:type="spellStart"/>
      <w:r w:rsidRPr="00F5176C">
        <w:rPr>
          <w:szCs w:val="28"/>
        </w:rPr>
        <w:t>Басаков</w:t>
      </w:r>
      <w:proofErr w:type="spellEnd"/>
      <w:r w:rsidRPr="00F5176C">
        <w:rPr>
          <w:szCs w:val="28"/>
        </w:rPr>
        <w:t xml:space="preserve"> М.И. Основы стандартизации, метрологии, сертификации. Конспект лекций. – Ростов н/Д.: Феникс, 2005</w:t>
      </w:r>
    </w:p>
    <w:p w:rsidR="00F5176C" w:rsidRPr="00F5176C" w:rsidRDefault="00F5176C" w:rsidP="00F5176C">
      <w:pPr>
        <w:numPr>
          <w:ilvl w:val="0"/>
          <w:numId w:val="58"/>
        </w:numPr>
        <w:autoSpaceDE w:val="0"/>
        <w:autoSpaceDN w:val="0"/>
        <w:adjustRightInd w:val="0"/>
        <w:jc w:val="both"/>
        <w:rPr>
          <w:szCs w:val="28"/>
        </w:rPr>
      </w:pPr>
      <w:proofErr w:type="spellStart"/>
      <w:r w:rsidRPr="00F5176C">
        <w:rPr>
          <w:szCs w:val="28"/>
        </w:rPr>
        <w:t>Ряховский</w:t>
      </w:r>
      <w:proofErr w:type="spellEnd"/>
      <w:r w:rsidRPr="00F5176C">
        <w:rPr>
          <w:szCs w:val="28"/>
        </w:rPr>
        <w:t xml:space="preserve"> </w:t>
      </w:r>
      <w:proofErr w:type="spellStart"/>
      <w:r w:rsidRPr="00F5176C">
        <w:rPr>
          <w:szCs w:val="28"/>
        </w:rPr>
        <w:t>О.А.Детали</w:t>
      </w:r>
      <w:proofErr w:type="spellEnd"/>
      <w:r w:rsidRPr="00F5176C">
        <w:rPr>
          <w:szCs w:val="28"/>
        </w:rPr>
        <w:t xml:space="preserve"> машин. </w:t>
      </w:r>
      <w:proofErr w:type="spellStart"/>
      <w:r w:rsidRPr="00F5176C">
        <w:rPr>
          <w:szCs w:val="28"/>
        </w:rPr>
        <w:t>учеб</w:t>
      </w:r>
      <w:proofErr w:type="gramStart"/>
      <w:r w:rsidRPr="00F5176C">
        <w:rPr>
          <w:szCs w:val="28"/>
        </w:rPr>
        <w:t>.д</w:t>
      </w:r>
      <w:proofErr w:type="gramEnd"/>
      <w:r w:rsidRPr="00F5176C">
        <w:rPr>
          <w:szCs w:val="28"/>
        </w:rPr>
        <w:t>ля</w:t>
      </w:r>
      <w:proofErr w:type="spellEnd"/>
      <w:r w:rsidRPr="00F5176C">
        <w:rPr>
          <w:szCs w:val="28"/>
        </w:rPr>
        <w:t xml:space="preserve"> </w:t>
      </w:r>
      <w:proofErr w:type="spellStart"/>
      <w:r w:rsidRPr="00F5176C">
        <w:rPr>
          <w:szCs w:val="28"/>
        </w:rPr>
        <w:t>ссузов</w:t>
      </w:r>
      <w:proofErr w:type="spellEnd"/>
      <w:r w:rsidRPr="00F5176C">
        <w:rPr>
          <w:szCs w:val="28"/>
        </w:rPr>
        <w:t xml:space="preserve">, Дрофа, 2009 </w:t>
      </w:r>
    </w:p>
    <w:p w:rsidR="00F5176C" w:rsidRPr="00F5176C" w:rsidRDefault="00F5176C" w:rsidP="00F5176C">
      <w:pPr>
        <w:numPr>
          <w:ilvl w:val="0"/>
          <w:numId w:val="58"/>
        </w:numPr>
        <w:autoSpaceDE w:val="0"/>
        <w:autoSpaceDN w:val="0"/>
        <w:adjustRightInd w:val="0"/>
        <w:jc w:val="both"/>
        <w:rPr>
          <w:szCs w:val="28"/>
        </w:rPr>
      </w:pPr>
      <w:proofErr w:type="spellStart"/>
      <w:r w:rsidRPr="00F5176C">
        <w:rPr>
          <w:szCs w:val="28"/>
        </w:rPr>
        <w:t>Эрдеди</w:t>
      </w:r>
      <w:proofErr w:type="spellEnd"/>
      <w:r w:rsidRPr="00F5176C">
        <w:rPr>
          <w:szCs w:val="28"/>
        </w:rPr>
        <w:t xml:space="preserve"> А.А., </w:t>
      </w:r>
      <w:proofErr w:type="spellStart"/>
      <w:r w:rsidRPr="00F5176C">
        <w:rPr>
          <w:szCs w:val="28"/>
        </w:rPr>
        <w:t>Эрдеди</w:t>
      </w:r>
      <w:proofErr w:type="spellEnd"/>
      <w:r w:rsidRPr="00F5176C">
        <w:rPr>
          <w:szCs w:val="28"/>
        </w:rPr>
        <w:t xml:space="preserve"> </w:t>
      </w:r>
      <w:proofErr w:type="spellStart"/>
      <w:r w:rsidRPr="00F5176C">
        <w:rPr>
          <w:szCs w:val="28"/>
        </w:rPr>
        <w:t>Н.А.Детали</w:t>
      </w:r>
      <w:proofErr w:type="spellEnd"/>
      <w:r w:rsidRPr="00F5176C">
        <w:rPr>
          <w:szCs w:val="28"/>
        </w:rPr>
        <w:t xml:space="preserve"> машин. - М.: Академия, 2005</w:t>
      </w:r>
    </w:p>
    <w:p w:rsidR="00F5176C" w:rsidRPr="00F5176C" w:rsidRDefault="00F5176C" w:rsidP="00F5176C">
      <w:pPr>
        <w:numPr>
          <w:ilvl w:val="0"/>
          <w:numId w:val="58"/>
        </w:numPr>
        <w:autoSpaceDE w:val="0"/>
        <w:autoSpaceDN w:val="0"/>
        <w:adjustRightInd w:val="0"/>
        <w:jc w:val="both"/>
        <w:rPr>
          <w:szCs w:val="28"/>
        </w:rPr>
      </w:pPr>
      <w:proofErr w:type="spellStart"/>
      <w:r w:rsidRPr="00F5176C">
        <w:rPr>
          <w:szCs w:val="28"/>
        </w:rPr>
        <w:t>Эрдеди</w:t>
      </w:r>
      <w:proofErr w:type="spellEnd"/>
      <w:r w:rsidRPr="00F5176C">
        <w:rPr>
          <w:szCs w:val="28"/>
        </w:rPr>
        <w:t xml:space="preserve"> А.А. Детали машин. </w:t>
      </w:r>
      <w:proofErr w:type="spellStart"/>
      <w:r w:rsidRPr="00F5176C">
        <w:rPr>
          <w:szCs w:val="28"/>
        </w:rPr>
        <w:t>Учеб.для</w:t>
      </w:r>
      <w:proofErr w:type="spellEnd"/>
      <w:r w:rsidRPr="00F5176C">
        <w:rPr>
          <w:szCs w:val="28"/>
        </w:rPr>
        <w:t xml:space="preserve"> </w:t>
      </w:r>
      <w:proofErr w:type="spellStart"/>
      <w:r w:rsidRPr="00F5176C">
        <w:rPr>
          <w:szCs w:val="28"/>
        </w:rPr>
        <w:t>машиностр.спец</w:t>
      </w:r>
      <w:proofErr w:type="gramStart"/>
      <w:r w:rsidRPr="00F5176C">
        <w:rPr>
          <w:szCs w:val="28"/>
        </w:rPr>
        <w:t>.С</w:t>
      </w:r>
      <w:proofErr w:type="gramEnd"/>
      <w:r w:rsidRPr="00F5176C">
        <w:rPr>
          <w:szCs w:val="28"/>
        </w:rPr>
        <w:t>ПО</w:t>
      </w:r>
      <w:proofErr w:type="spellEnd"/>
      <w:r w:rsidRPr="00F5176C">
        <w:rPr>
          <w:szCs w:val="28"/>
        </w:rPr>
        <w:t xml:space="preserve">,- М.: Высшая </w:t>
      </w:r>
      <w:proofErr w:type="spellStart"/>
      <w:r w:rsidRPr="00F5176C">
        <w:rPr>
          <w:szCs w:val="28"/>
        </w:rPr>
        <w:t>шк</w:t>
      </w:r>
      <w:proofErr w:type="spellEnd"/>
      <w:r w:rsidRPr="00F5176C">
        <w:rPr>
          <w:szCs w:val="28"/>
        </w:rPr>
        <w:t xml:space="preserve">., 2007 </w:t>
      </w:r>
    </w:p>
    <w:p w:rsidR="00F5176C" w:rsidRPr="00F5176C" w:rsidRDefault="00F5176C" w:rsidP="00F5176C">
      <w:pPr>
        <w:autoSpaceDE w:val="0"/>
        <w:autoSpaceDN w:val="0"/>
        <w:adjustRightInd w:val="0"/>
        <w:spacing w:line="360" w:lineRule="auto"/>
        <w:jc w:val="both"/>
        <w:rPr>
          <w:b/>
          <w:szCs w:val="28"/>
        </w:rPr>
      </w:pPr>
      <w:r w:rsidRPr="00F5176C">
        <w:rPr>
          <w:b/>
          <w:szCs w:val="28"/>
        </w:rPr>
        <w:t>Интернет-ресурсы:</w:t>
      </w:r>
    </w:p>
    <w:p w:rsidR="00F5176C" w:rsidRPr="00F5176C" w:rsidRDefault="00F5176C" w:rsidP="00F5176C">
      <w:pPr>
        <w:autoSpaceDE w:val="0"/>
        <w:autoSpaceDN w:val="0"/>
        <w:adjustRightInd w:val="0"/>
        <w:jc w:val="both"/>
        <w:rPr>
          <w:szCs w:val="28"/>
        </w:rPr>
      </w:pPr>
      <w:r w:rsidRPr="00F5176C">
        <w:rPr>
          <w:szCs w:val="28"/>
        </w:rPr>
        <w:t xml:space="preserve">1.Техническая механика. Методические указания, словари, </w:t>
      </w:r>
    </w:p>
    <w:p w:rsidR="00F5176C" w:rsidRPr="00F5176C" w:rsidRDefault="00F5176C" w:rsidP="00F5176C">
      <w:pPr>
        <w:autoSpaceDE w:val="0"/>
        <w:autoSpaceDN w:val="0"/>
        <w:adjustRightInd w:val="0"/>
        <w:jc w:val="both"/>
        <w:rPr>
          <w:color w:val="333333"/>
          <w:spacing w:val="-10"/>
          <w:szCs w:val="28"/>
        </w:rPr>
      </w:pPr>
      <w:r w:rsidRPr="00F5176C">
        <w:rPr>
          <w:szCs w:val="28"/>
        </w:rPr>
        <w:t xml:space="preserve">справочники. </w:t>
      </w:r>
      <w:r w:rsidRPr="00F5176C">
        <w:rPr>
          <w:color w:val="333333"/>
          <w:spacing w:val="-10"/>
          <w:szCs w:val="28"/>
        </w:rPr>
        <w:t xml:space="preserve">- Режим доступа: </w:t>
      </w:r>
    </w:p>
    <w:p w:rsidR="00F5176C" w:rsidRPr="00F5176C" w:rsidRDefault="001B17D4" w:rsidP="00F5176C">
      <w:pPr>
        <w:autoSpaceDE w:val="0"/>
        <w:autoSpaceDN w:val="0"/>
        <w:adjustRightInd w:val="0"/>
        <w:jc w:val="both"/>
        <w:rPr>
          <w:szCs w:val="28"/>
        </w:rPr>
      </w:pPr>
      <w:hyperlink r:id="rId11" w:history="1">
        <w:r w:rsidR="00F5176C" w:rsidRPr="00F5176C">
          <w:t>http://www.twirpx.com/files/machinery/termech</w:t>
        </w:r>
      </w:hyperlink>
    </w:p>
    <w:p w:rsidR="00F5176C" w:rsidRPr="00F5176C" w:rsidRDefault="00F5176C" w:rsidP="00F5176C">
      <w:pPr>
        <w:jc w:val="both"/>
        <w:rPr>
          <w:bCs/>
          <w:szCs w:val="28"/>
        </w:rPr>
      </w:pPr>
      <w:r w:rsidRPr="00F5176C">
        <w:rPr>
          <w:bCs/>
          <w:szCs w:val="28"/>
        </w:rPr>
        <w:t xml:space="preserve">2.Лаборатория виртуальной учебной литературы. </w:t>
      </w:r>
      <w:r w:rsidRPr="00F5176C">
        <w:rPr>
          <w:color w:val="333333"/>
          <w:spacing w:val="-10"/>
          <w:szCs w:val="28"/>
        </w:rPr>
        <w:t>-  Режим доступа:</w:t>
      </w:r>
    </w:p>
    <w:p w:rsidR="00F5176C" w:rsidRPr="00F5176C" w:rsidRDefault="001B17D4" w:rsidP="00F5176C">
      <w:pPr>
        <w:jc w:val="both"/>
        <w:rPr>
          <w:bCs/>
          <w:szCs w:val="28"/>
        </w:rPr>
      </w:pPr>
      <w:hyperlink r:id="rId12" w:history="1">
        <w:r w:rsidR="00F5176C" w:rsidRPr="00F5176C">
          <w:rPr>
            <w:bCs/>
          </w:rPr>
          <w:t>http://www.gaudeamus.omskcity.com/PDF_library_natural-science_2.html</w:t>
        </w:r>
      </w:hyperlink>
    </w:p>
    <w:p w:rsidR="00F5176C" w:rsidRPr="00F5176C" w:rsidRDefault="00F5176C" w:rsidP="00F5176C">
      <w:pPr>
        <w:jc w:val="both"/>
        <w:rPr>
          <w:bCs/>
          <w:szCs w:val="28"/>
        </w:rPr>
      </w:pPr>
      <w:r w:rsidRPr="00F5176C">
        <w:rPr>
          <w:bCs/>
          <w:szCs w:val="28"/>
        </w:rPr>
        <w:lastRenderedPageBreak/>
        <w:t>3.Теоретическая механика. Учебная литература.</w:t>
      </w:r>
      <w:r w:rsidRPr="00F5176C">
        <w:rPr>
          <w:color w:val="333333"/>
          <w:spacing w:val="-10"/>
          <w:szCs w:val="28"/>
        </w:rPr>
        <w:t xml:space="preserve"> -  Режим доступа:</w:t>
      </w:r>
    </w:p>
    <w:p w:rsidR="00F5176C" w:rsidRPr="00F5176C" w:rsidRDefault="00F5176C" w:rsidP="00F5176C">
      <w:pPr>
        <w:jc w:val="both"/>
        <w:rPr>
          <w:bCs/>
          <w:szCs w:val="28"/>
        </w:rPr>
      </w:pPr>
      <w:r w:rsidRPr="00F5176C">
        <w:rPr>
          <w:bCs/>
          <w:szCs w:val="28"/>
        </w:rPr>
        <w:t>http://www.ph4s.ru/book_teormex.html</w:t>
      </w:r>
    </w:p>
    <w:sectPr w:rsidR="00F5176C" w:rsidRPr="00F5176C" w:rsidSect="00D50286">
      <w:footerReference w:type="even" r:id="rId13"/>
      <w:footerReference w:type="default" r:id="rId14"/>
      <w:pgSz w:w="11906" w:h="16838"/>
      <w:pgMar w:top="568" w:right="566" w:bottom="70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7D4" w:rsidRDefault="001B17D4" w:rsidP="008674EB">
      <w:r>
        <w:separator/>
      </w:r>
    </w:p>
  </w:endnote>
  <w:endnote w:type="continuationSeparator" w:id="0">
    <w:p w:rsidR="001B17D4" w:rsidRDefault="001B17D4"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E54A73"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E54A73"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F7892">
      <w:rPr>
        <w:rStyle w:val="ae"/>
        <w:noProof/>
      </w:rPr>
      <w:t>12</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7D4" w:rsidRDefault="001B17D4" w:rsidP="008674EB">
      <w:r>
        <w:separator/>
      </w:r>
    </w:p>
  </w:footnote>
  <w:footnote w:type="continuationSeparator" w:id="0">
    <w:p w:rsidR="001B17D4" w:rsidRDefault="001B17D4"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EF20D7"/>
    <w:multiLevelType w:val="hybridMultilevel"/>
    <w:tmpl w:val="16EE08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381054"/>
    <w:multiLevelType w:val="hybridMultilevel"/>
    <w:tmpl w:val="C18EF8B0"/>
    <w:lvl w:ilvl="0" w:tplc="0419000F">
      <w:start w:val="1"/>
      <w:numFmt w:val="decimal"/>
      <w:lvlText w:val="%1."/>
      <w:lvlJc w:val="left"/>
      <w:pPr>
        <w:ind w:left="360" w:hanging="360"/>
      </w:pPr>
      <w:rPr>
        <w:rFonts w:cs="Times New Roman" w:hint="default"/>
      </w:rPr>
    </w:lvl>
    <w:lvl w:ilvl="1" w:tplc="34282F46">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4">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4">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BBE1BB7"/>
    <w:multiLevelType w:val="hybridMultilevel"/>
    <w:tmpl w:val="E9FE5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50">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4"/>
  </w:num>
  <w:num w:numId="4">
    <w:abstractNumId w:val="38"/>
  </w:num>
  <w:num w:numId="5">
    <w:abstractNumId w:val="5"/>
  </w:num>
  <w:num w:numId="6">
    <w:abstractNumId w:val="28"/>
  </w:num>
  <w:num w:numId="7">
    <w:abstractNumId w:val="40"/>
  </w:num>
  <w:num w:numId="8">
    <w:abstractNumId w:val="29"/>
  </w:num>
  <w:num w:numId="9">
    <w:abstractNumId w:val="8"/>
  </w:num>
  <w:num w:numId="10">
    <w:abstractNumId w:val="4"/>
  </w:num>
  <w:num w:numId="11">
    <w:abstractNumId w:val="32"/>
  </w:num>
  <w:num w:numId="12">
    <w:abstractNumId w:val="36"/>
  </w:num>
  <w:num w:numId="13">
    <w:abstractNumId w:val="31"/>
  </w:num>
  <w:num w:numId="14">
    <w:abstractNumId w:val="35"/>
  </w:num>
  <w:num w:numId="15">
    <w:abstractNumId w:val="52"/>
  </w:num>
  <w:num w:numId="16">
    <w:abstractNumId w:val="58"/>
  </w:num>
  <w:num w:numId="17">
    <w:abstractNumId w:val="39"/>
  </w:num>
  <w:num w:numId="18">
    <w:abstractNumId w:val="23"/>
  </w:num>
  <w:num w:numId="19">
    <w:abstractNumId w:val="13"/>
  </w:num>
  <w:num w:numId="20">
    <w:abstractNumId w:val="27"/>
  </w:num>
  <w:num w:numId="21">
    <w:abstractNumId w:val="7"/>
  </w:num>
  <w:num w:numId="22">
    <w:abstractNumId w:val="21"/>
  </w:num>
  <w:num w:numId="23">
    <w:abstractNumId w:val="22"/>
  </w:num>
  <w:num w:numId="24">
    <w:abstractNumId w:val="56"/>
  </w:num>
  <w:num w:numId="25">
    <w:abstractNumId w:val="3"/>
  </w:num>
  <w:num w:numId="26">
    <w:abstractNumId w:val="0"/>
  </w:num>
  <w:num w:numId="27">
    <w:abstractNumId w:val="17"/>
  </w:num>
  <w:num w:numId="28">
    <w:abstractNumId w:val="6"/>
  </w:num>
  <w:num w:numId="29">
    <w:abstractNumId w:val="53"/>
  </w:num>
  <w:num w:numId="30">
    <w:abstractNumId w:val="12"/>
  </w:num>
  <w:num w:numId="31">
    <w:abstractNumId w:val="42"/>
  </w:num>
  <w:num w:numId="32">
    <w:abstractNumId w:val="19"/>
  </w:num>
  <w:num w:numId="33">
    <w:abstractNumId w:val="16"/>
  </w:num>
  <w:num w:numId="34">
    <w:abstractNumId w:val="25"/>
  </w:num>
  <w:num w:numId="35">
    <w:abstractNumId w:val="30"/>
  </w:num>
  <w:num w:numId="36">
    <w:abstractNumId w:val="47"/>
  </w:num>
  <w:num w:numId="37">
    <w:abstractNumId w:val="46"/>
  </w:num>
  <w:num w:numId="38">
    <w:abstractNumId w:val="55"/>
  </w:num>
  <w:num w:numId="39">
    <w:abstractNumId w:val="10"/>
  </w:num>
  <w:num w:numId="40">
    <w:abstractNumId w:val="57"/>
  </w:num>
  <w:num w:numId="41">
    <w:abstractNumId w:val="50"/>
  </w:num>
  <w:num w:numId="42">
    <w:abstractNumId w:val="41"/>
  </w:num>
  <w:num w:numId="43">
    <w:abstractNumId w:val="24"/>
  </w:num>
  <w:num w:numId="44">
    <w:abstractNumId w:val="2"/>
  </w:num>
  <w:num w:numId="45">
    <w:abstractNumId w:val="48"/>
  </w:num>
  <w:num w:numId="46">
    <w:abstractNumId w:val="54"/>
  </w:num>
  <w:num w:numId="47">
    <w:abstractNumId w:val="26"/>
  </w:num>
  <w:num w:numId="48">
    <w:abstractNumId w:val="34"/>
  </w:num>
  <w:num w:numId="49">
    <w:abstractNumId w:val="37"/>
  </w:num>
  <w:num w:numId="50">
    <w:abstractNumId w:val="51"/>
  </w:num>
  <w:num w:numId="51">
    <w:abstractNumId w:val="20"/>
  </w:num>
  <w:num w:numId="52">
    <w:abstractNumId w:val="33"/>
  </w:num>
  <w:num w:numId="53">
    <w:abstractNumId w:val="1"/>
  </w:num>
  <w:num w:numId="54">
    <w:abstractNumId w:val="49"/>
  </w:num>
  <w:num w:numId="55">
    <w:abstractNumId w:val="43"/>
  </w:num>
  <w:num w:numId="56">
    <w:abstractNumId w:val="14"/>
  </w:num>
  <w:num w:numId="57">
    <w:abstractNumId w:val="18"/>
  </w:num>
  <w:num w:numId="58">
    <w:abstractNumId w:val="9"/>
  </w:num>
  <w:num w:numId="59">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1110B7"/>
    <w:rsid w:val="00146BF6"/>
    <w:rsid w:val="00172D63"/>
    <w:rsid w:val="00173A4F"/>
    <w:rsid w:val="001A2A6C"/>
    <w:rsid w:val="001A4B4A"/>
    <w:rsid w:val="001B17D4"/>
    <w:rsid w:val="001C6F93"/>
    <w:rsid w:val="001F7CCC"/>
    <w:rsid w:val="00215089"/>
    <w:rsid w:val="002372C1"/>
    <w:rsid w:val="002510AB"/>
    <w:rsid w:val="00273D7A"/>
    <w:rsid w:val="00294D6D"/>
    <w:rsid w:val="00297ACB"/>
    <w:rsid w:val="002A3A11"/>
    <w:rsid w:val="002B0652"/>
    <w:rsid w:val="002B0DDE"/>
    <w:rsid w:val="002F6610"/>
    <w:rsid w:val="00321C87"/>
    <w:rsid w:val="00322C53"/>
    <w:rsid w:val="00324CFF"/>
    <w:rsid w:val="0036232D"/>
    <w:rsid w:val="0036480A"/>
    <w:rsid w:val="00370945"/>
    <w:rsid w:val="0039164F"/>
    <w:rsid w:val="003963E7"/>
    <w:rsid w:val="003A5F96"/>
    <w:rsid w:val="003A6BD3"/>
    <w:rsid w:val="003E27F6"/>
    <w:rsid w:val="004002AB"/>
    <w:rsid w:val="0046030F"/>
    <w:rsid w:val="00460E48"/>
    <w:rsid w:val="00490C0C"/>
    <w:rsid w:val="004A2E3A"/>
    <w:rsid w:val="004C6E8D"/>
    <w:rsid w:val="004D6ECC"/>
    <w:rsid w:val="00536CFA"/>
    <w:rsid w:val="00542DD6"/>
    <w:rsid w:val="00547735"/>
    <w:rsid w:val="0059433E"/>
    <w:rsid w:val="005D1F19"/>
    <w:rsid w:val="005D70CE"/>
    <w:rsid w:val="005E02D5"/>
    <w:rsid w:val="005E6D60"/>
    <w:rsid w:val="0061155C"/>
    <w:rsid w:val="00626615"/>
    <w:rsid w:val="006963B2"/>
    <w:rsid w:val="006B3849"/>
    <w:rsid w:val="006B5D90"/>
    <w:rsid w:val="006B6275"/>
    <w:rsid w:val="006D7AEA"/>
    <w:rsid w:val="006F4E7D"/>
    <w:rsid w:val="00702BBB"/>
    <w:rsid w:val="0073286F"/>
    <w:rsid w:val="00735EBF"/>
    <w:rsid w:val="00754C11"/>
    <w:rsid w:val="00784EFC"/>
    <w:rsid w:val="00787576"/>
    <w:rsid w:val="00794691"/>
    <w:rsid w:val="007C0A27"/>
    <w:rsid w:val="00806F29"/>
    <w:rsid w:val="0082420B"/>
    <w:rsid w:val="008674EB"/>
    <w:rsid w:val="00885401"/>
    <w:rsid w:val="008F01E0"/>
    <w:rsid w:val="00902C68"/>
    <w:rsid w:val="00905E57"/>
    <w:rsid w:val="0091035B"/>
    <w:rsid w:val="00940118"/>
    <w:rsid w:val="009E303E"/>
    <w:rsid w:val="00A10481"/>
    <w:rsid w:val="00A522C9"/>
    <w:rsid w:val="00A73436"/>
    <w:rsid w:val="00A84DDF"/>
    <w:rsid w:val="00A9306F"/>
    <w:rsid w:val="00AC388F"/>
    <w:rsid w:val="00AC764E"/>
    <w:rsid w:val="00AD0773"/>
    <w:rsid w:val="00AE5556"/>
    <w:rsid w:val="00B21F27"/>
    <w:rsid w:val="00B64192"/>
    <w:rsid w:val="00B710CF"/>
    <w:rsid w:val="00B806FE"/>
    <w:rsid w:val="00B93355"/>
    <w:rsid w:val="00BA438C"/>
    <w:rsid w:val="00BA7B1C"/>
    <w:rsid w:val="00BF7892"/>
    <w:rsid w:val="00C14919"/>
    <w:rsid w:val="00C524EC"/>
    <w:rsid w:val="00C53D92"/>
    <w:rsid w:val="00C962F4"/>
    <w:rsid w:val="00CA13F0"/>
    <w:rsid w:val="00CA62A5"/>
    <w:rsid w:val="00CC07E0"/>
    <w:rsid w:val="00CC1BDC"/>
    <w:rsid w:val="00CD26B7"/>
    <w:rsid w:val="00CF2176"/>
    <w:rsid w:val="00D1512D"/>
    <w:rsid w:val="00D376C0"/>
    <w:rsid w:val="00D50286"/>
    <w:rsid w:val="00D778BA"/>
    <w:rsid w:val="00D77DC8"/>
    <w:rsid w:val="00E04EF1"/>
    <w:rsid w:val="00E37968"/>
    <w:rsid w:val="00E42FC6"/>
    <w:rsid w:val="00E54A73"/>
    <w:rsid w:val="00E719E0"/>
    <w:rsid w:val="00E95249"/>
    <w:rsid w:val="00E97AAF"/>
    <w:rsid w:val="00ED7650"/>
    <w:rsid w:val="00EF7732"/>
    <w:rsid w:val="00F03CD7"/>
    <w:rsid w:val="00F22B82"/>
    <w:rsid w:val="00F36B52"/>
    <w:rsid w:val="00F5176C"/>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 w:type="character" w:customStyle="1" w:styleId="FontStyle12">
    <w:name w:val="Font Style12"/>
    <w:uiPriority w:val="99"/>
    <w:rsid w:val="00F5176C"/>
    <w:rPr>
      <w:rFonts w:ascii="Times New Roman" w:hAnsi="Times New Roman" w:cs="Times New Roman"/>
      <w:sz w:val="30"/>
      <w:szCs w:val="30"/>
    </w:rPr>
  </w:style>
  <w:style w:type="paragraph" w:customStyle="1" w:styleId="Style6">
    <w:name w:val="Style6"/>
    <w:basedOn w:val="a"/>
    <w:uiPriority w:val="99"/>
    <w:rsid w:val="00F5176C"/>
    <w:pPr>
      <w:widowControl w:val="0"/>
      <w:autoSpaceDE w:val="0"/>
      <w:autoSpaceDN w:val="0"/>
      <w:adjustRightInd w:val="0"/>
      <w:spacing w:line="307" w:lineRule="exact"/>
      <w:jc w:val="both"/>
    </w:pPr>
  </w:style>
  <w:style w:type="paragraph" w:styleId="af1">
    <w:name w:val="Body Text Indent"/>
    <w:basedOn w:val="a"/>
    <w:link w:val="af2"/>
    <w:uiPriority w:val="99"/>
    <w:unhideWhenUsed/>
    <w:rsid w:val="00B80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rPr>
      <w:b/>
      <w:bCs/>
      <w:sz w:val="28"/>
    </w:rPr>
  </w:style>
  <w:style w:type="character" w:customStyle="1" w:styleId="af2">
    <w:name w:val="Основной текст с отступом Знак"/>
    <w:basedOn w:val="a0"/>
    <w:link w:val="af1"/>
    <w:uiPriority w:val="99"/>
    <w:rsid w:val="00B806FE"/>
    <w:rPr>
      <w:b/>
      <w:bCs/>
      <w:szCs w:val="24"/>
      <w:lang w:eastAsia="ru-RU"/>
    </w:rPr>
  </w:style>
  <w:style w:type="paragraph" w:styleId="af3">
    <w:name w:val="Body Text"/>
    <w:basedOn w:val="a"/>
    <w:link w:val="af4"/>
    <w:uiPriority w:val="99"/>
    <w:semiHidden/>
    <w:unhideWhenUsed/>
    <w:rsid w:val="00B806FE"/>
    <w:pPr>
      <w:spacing w:after="120"/>
    </w:pPr>
  </w:style>
  <w:style w:type="character" w:customStyle="1" w:styleId="af4">
    <w:name w:val="Основной текст Знак"/>
    <w:basedOn w:val="a0"/>
    <w:link w:val="af3"/>
    <w:uiPriority w:val="99"/>
    <w:semiHidden/>
    <w:rsid w:val="00B806FE"/>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audeamus.omskcity.com/PDF_library_natural-science_2.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wirpx.com/files/machinery/termec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098070E-2BE6-4B41-9F41-691DF17D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15</Pages>
  <Words>4701</Words>
  <Characters>26800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 Рудаев</cp:lastModifiedBy>
  <cp:revision>22</cp:revision>
  <cp:lastPrinted>2017-03-23T03:48:00Z</cp:lastPrinted>
  <dcterms:created xsi:type="dcterms:W3CDTF">2012-11-01T11:35:00Z</dcterms:created>
  <dcterms:modified xsi:type="dcterms:W3CDTF">2019-10-01T03:54:00Z</dcterms:modified>
</cp:coreProperties>
</file>