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4A8" w:rsidRDefault="006B5D90" w:rsidP="00B404A8">
      <w:pPr>
        <w:jc w:val="center"/>
        <w:rPr>
          <w:bCs/>
          <w:sz w:val="28"/>
        </w:rPr>
      </w:pPr>
      <w:r w:rsidRPr="00B404A8">
        <w:rPr>
          <w:bCs/>
          <w:sz w:val="28"/>
        </w:rPr>
        <w:t xml:space="preserve">Государственное бюджетное профессиональное </w:t>
      </w:r>
    </w:p>
    <w:p w:rsidR="006B5D90" w:rsidRPr="00B404A8" w:rsidRDefault="006B5D90" w:rsidP="00B404A8">
      <w:pPr>
        <w:jc w:val="center"/>
        <w:rPr>
          <w:bCs/>
          <w:sz w:val="28"/>
        </w:rPr>
      </w:pPr>
      <w:r w:rsidRPr="00B404A8">
        <w:rPr>
          <w:bCs/>
          <w:sz w:val="28"/>
        </w:rPr>
        <w:t>образовательное учреждение</w:t>
      </w:r>
    </w:p>
    <w:p w:rsidR="006B5D90" w:rsidRPr="00B404A8" w:rsidRDefault="006B5D90" w:rsidP="00B404A8">
      <w:pPr>
        <w:jc w:val="center"/>
        <w:rPr>
          <w:bCs/>
          <w:sz w:val="28"/>
        </w:rPr>
      </w:pPr>
      <w:r w:rsidRPr="00B404A8">
        <w:rPr>
          <w:bCs/>
          <w:sz w:val="28"/>
        </w:rPr>
        <w:t>Иркутской области</w:t>
      </w:r>
    </w:p>
    <w:p w:rsidR="006B5D90" w:rsidRPr="00B404A8" w:rsidRDefault="00AC2894" w:rsidP="00B404A8">
      <w:pPr>
        <w:jc w:val="center"/>
        <w:rPr>
          <w:bCs/>
          <w:sz w:val="28"/>
        </w:rPr>
      </w:pPr>
      <w:r>
        <w:rPr>
          <w:bCs/>
          <w:sz w:val="28"/>
        </w:rPr>
        <w:t>«</w:t>
      </w:r>
      <w:r w:rsidR="006B5D90" w:rsidRPr="00B404A8">
        <w:rPr>
          <w:bCs/>
          <w:sz w:val="28"/>
        </w:rPr>
        <w:t>Тайшетский промышленно-технологический техникум</w:t>
      </w:r>
      <w:r>
        <w:rPr>
          <w:bCs/>
          <w:sz w:val="28"/>
        </w:rPr>
        <w:t>»</w:t>
      </w:r>
    </w:p>
    <w:p w:rsidR="006B5D90" w:rsidRPr="00B404A8" w:rsidRDefault="006B5D90" w:rsidP="00B404A8">
      <w:pPr>
        <w:jc w:val="center"/>
        <w:rPr>
          <w:bCs/>
          <w:sz w:val="28"/>
        </w:rPr>
      </w:pPr>
    </w:p>
    <w:p w:rsidR="006B5D90" w:rsidRPr="00B404A8" w:rsidRDefault="006B5D90" w:rsidP="00B404A8">
      <w:pPr>
        <w:jc w:val="center"/>
        <w:rPr>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B404A8" w:rsidP="00B404A8">
      <w:pPr>
        <w:pStyle w:val="a3"/>
        <w:jc w:val="center"/>
        <w:rPr>
          <w:b/>
          <w:sz w:val="28"/>
          <w:szCs w:val="28"/>
        </w:rPr>
      </w:pPr>
      <w:r w:rsidRPr="00B404A8">
        <w:rPr>
          <w:b/>
          <w:sz w:val="28"/>
          <w:szCs w:val="28"/>
        </w:rPr>
        <w:t>МЕТОДИЧЕСКИЕ УКАЗАНИЯ</w:t>
      </w:r>
    </w:p>
    <w:p w:rsidR="006B5D90" w:rsidRPr="00B404A8" w:rsidRDefault="006B5D90" w:rsidP="00B404A8">
      <w:pPr>
        <w:pStyle w:val="a3"/>
        <w:jc w:val="center"/>
        <w:rPr>
          <w:b/>
          <w:sz w:val="28"/>
          <w:szCs w:val="28"/>
        </w:rPr>
      </w:pPr>
      <w:r w:rsidRPr="00B404A8">
        <w:rPr>
          <w:b/>
          <w:sz w:val="28"/>
          <w:szCs w:val="28"/>
        </w:rPr>
        <w:t>по выполнению самостоятельной работы</w:t>
      </w:r>
    </w:p>
    <w:p w:rsidR="006B5D90" w:rsidRPr="00B404A8" w:rsidRDefault="00B404A8" w:rsidP="00B404A8">
      <w:pPr>
        <w:pStyle w:val="a3"/>
        <w:jc w:val="center"/>
        <w:rPr>
          <w:b/>
          <w:sz w:val="28"/>
          <w:szCs w:val="28"/>
        </w:rPr>
      </w:pPr>
      <w:r>
        <w:rPr>
          <w:b/>
          <w:sz w:val="28"/>
          <w:szCs w:val="28"/>
        </w:rPr>
        <w:t>по</w:t>
      </w:r>
      <w:r w:rsidR="006B5D90" w:rsidRPr="00B404A8">
        <w:rPr>
          <w:b/>
          <w:sz w:val="28"/>
          <w:szCs w:val="28"/>
        </w:rPr>
        <w:t xml:space="preserve"> учебной дисциплине</w:t>
      </w:r>
    </w:p>
    <w:p w:rsidR="006B5D90" w:rsidRPr="00B404A8" w:rsidRDefault="006B5D90" w:rsidP="00B404A8">
      <w:pPr>
        <w:pStyle w:val="a3"/>
        <w:jc w:val="center"/>
        <w:rPr>
          <w:b/>
          <w:sz w:val="28"/>
          <w:szCs w:val="28"/>
        </w:rPr>
      </w:pPr>
      <w:r w:rsidRPr="00B404A8">
        <w:rPr>
          <w:b/>
          <w:sz w:val="28"/>
          <w:szCs w:val="28"/>
        </w:rPr>
        <w:t>Допуски и технические измерения</w:t>
      </w:r>
    </w:p>
    <w:p w:rsidR="00B404A8" w:rsidRPr="00E435CF" w:rsidRDefault="00B404A8" w:rsidP="00B404A8">
      <w:pPr>
        <w:spacing w:after="80"/>
        <w:jc w:val="center"/>
        <w:rPr>
          <w:sz w:val="28"/>
          <w:szCs w:val="28"/>
        </w:rPr>
      </w:pPr>
      <w:r w:rsidRPr="00E435CF">
        <w:rPr>
          <w:sz w:val="28"/>
          <w:szCs w:val="28"/>
        </w:rPr>
        <w:t xml:space="preserve">образовательной программы (ОП) </w:t>
      </w:r>
    </w:p>
    <w:p w:rsidR="00B404A8" w:rsidRPr="00797C60" w:rsidRDefault="00B404A8" w:rsidP="00B404A8">
      <w:pPr>
        <w:spacing w:after="80"/>
        <w:jc w:val="center"/>
        <w:rPr>
          <w:sz w:val="28"/>
          <w:szCs w:val="28"/>
        </w:rPr>
      </w:pPr>
      <w:r w:rsidRPr="00E435CF">
        <w:rPr>
          <w:sz w:val="28"/>
          <w:szCs w:val="28"/>
        </w:rPr>
        <w:t>по профессии СПО</w:t>
      </w:r>
    </w:p>
    <w:p w:rsidR="006B5D90" w:rsidRPr="00B404A8" w:rsidRDefault="006B5D90" w:rsidP="00B404A8">
      <w:pPr>
        <w:pStyle w:val="a3"/>
        <w:jc w:val="center"/>
        <w:rPr>
          <w:b/>
          <w:sz w:val="28"/>
          <w:szCs w:val="28"/>
        </w:rPr>
      </w:pPr>
      <w:proofErr w:type="gramStart"/>
      <w:r w:rsidRPr="00B404A8">
        <w:rPr>
          <w:b/>
          <w:sz w:val="28"/>
          <w:szCs w:val="28"/>
        </w:rPr>
        <w:t>15.01.05 Сварщик (</w:t>
      </w:r>
      <w:r w:rsidR="00054355" w:rsidRPr="00B404A8">
        <w:rPr>
          <w:b/>
          <w:sz w:val="28"/>
          <w:szCs w:val="28"/>
        </w:rPr>
        <w:t>ручной и частично механизированной сварки (наплавки</w:t>
      </w:r>
      <w:r w:rsidRPr="00B404A8">
        <w:rPr>
          <w:b/>
          <w:sz w:val="28"/>
          <w:szCs w:val="28"/>
        </w:rPr>
        <w:t>).</w:t>
      </w:r>
      <w:proofErr w:type="gramEnd"/>
    </w:p>
    <w:p w:rsidR="006B5D90" w:rsidRPr="00B404A8" w:rsidRDefault="006B5D90" w:rsidP="00B404A8">
      <w:pPr>
        <w:spacing w:line="360" w:lineRule="auto"/>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B404A8">
      <w:pPr>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054355" w:rsidRPr="00B404A8" w:rsidRDefault="00054355"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B404A8" w:rsidP="006B5D90">
      <w:pPr>
        <w:ind w:firstLine="709"/>
        <w:jc w:val="center"/>
        <w:rPr>
          <w:bCs/>
          <w:sz w:val="28"/>
        </w:rPr>
      </w:pPr>
      <w:r w:rsidRPr="00B404A8">
        <w:rPr>
          <w:bCs/>
          <w:sz w:val="28"/>
        </w:rPr>
        <w:t>2019</w:t>
      </w:r>
    </w:p>
    <w:p w:rsidR="006B5D90" w:rsidRPr="00B404A8" w:rsidRDefault="006B5D90" w:rsidP="006B5D90">
      <w:pPr>
        <w:ind w:firstLine="709"/>
        <w:jc w:val="center"/>
        <w:rPr>
          <w:b/>
          <w:bCs/>
          <w:sz w:val="28"/>
        </w:rPr>
      </w:pPr>
    </w:p>
    <w:p w:rsidR="006B5D90" w:rsidRPr="00B404A8" w:rsidRDefault="006B5D90" w:rsidP="006B5D90">
      <w:pPr>
        <w:ind w:firstLine="709"/>
        <w:jc w:val="center"/>
        <w:rPr>
          <w:b/>
          <w:bCs/>
          <w:sz w:val="28"/>
        </w:rPr>
      </w:pPr>
    </w:p>
    <w:p w:rsidR="006B5D90" w:rsidRPr="00B404A8" w:rsidRDefault="00B404A8" w:rsidP="000543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r w:rsidRPr="00B404A8">
        <w:rPr>
          <w:bCs/>
          <w:sz w:val="28"/>
        </w:rPr>
        <w:t>Методические указания по выполнению самостоятельной работы по учебной дисциплине «</w:t>
      </w:r>
      <w:r w:rsidR="006B5D90" w:rsidRPr="00B404A8">
        <w:rPr>
          <w:b/>
          <w:bCs/>
          <w:sz w:val="28"/>
        </w:rPr>
        <w:t>Допуски и технические измерения</w:t>
      </w:r>
      <w:r w:rsidRPr="00B404A8">
        <w:rPr>
          <w:b/>
          <w:bCs/>
          <w:sz w:val="28"/>
        </w:rPr>
        <w:t xml:space="preserve">» </w:t>
      </w:r>
      <w:r w:rsidRPr="00B404A8">
        <w:rPr>
          <w:bCs/>
          <w:sz w:val="28"/>
        </w:rPr>
        <w:t>разработаны на основе рабочей программы учебной дисциплины «</w:t>
      </w:r>
      <w:r w:rsidR="006B5D90" w:rsidRPr="00B404A8">
        <w:rPr>
          <w:b/>
          <w:bCs/>
          <w:sz w:val="28"/>
        </w:rPr>
        <w:t>Допуски и технические измерения</w:t>
      </w:r>
      <w:r w:rsidRPr="00B404A8">
        <w:rPr>
          <w:bCs/>
          <w:sz w:val="28"/>
        </w:rPr>
        <w:t xml:space="preserve">» для профессии  среднего  профессионального образования   подготовки квалифицированных рабочих, служащих </w:t>
      </w:r>
      <w:r>
        <w:rPr>
          <w:bCs/>
          <w:sz w:val="28"/>
        </w:rPr>
        <w:t>технического</w:t>
      </w:r>
      <w:r w:rsidRPr="00B404A8">
        <w:rPr>
          <w:bCs/>
          <w:sz w:val="28"/>
        </w:rPr>
        <w:t xml:space="preserve"> профиля </w:t>
      </w:r>
      <w:r w:rsidR="006B5D90" w:rsidRPr="00B404A8">
        <w:rPr>
          <w:b/>
          <w:sz w:val="28"/>
        </w:rPr>
        <w:t xml:space="preserve">15.01.05 Сварщик </w:t>
      </w:r>
      <w:r w:rsidR="00054355" w:rsidRPr="00B404A8">
        <w:rPr>
          <w:b/>
          <w:sz w:val="28"/>
        </w:rPr>
        <w:t>(ручной и частично механизированной сварки (наплавки)</w:t>
      </w:r>
      <w:r w:rsidR="00AC2894">
        <w:rPr>
          <w:b/>
          <w:sz w:val="28"/>
        </w:rPr>
        <w:t>)</w:t>
      </w:r>
      <w:bookmarkStart w:id="0" w:name="_GoBack"/>
      <w:bookmarkEnd w:id="0"/>
      <w:r w:rsidR="00054355" w:rsidRPr="00B404A8">
        <w:rPr>
          <w:b/>
          <w:sz w:val="28"/>
        </w:rPr>
        <w:t>.</w:t>
      </w:r>
      <w:r w:rsidR="006B5D90" w:rsidRPr="00B404A8">
        <w:rPr>
          <w:sz w:val="28"/>
        </w:rPr>
        <w:t xml:space="preserve"> </w:t>
      </w: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r w:rsidRPr="00B404A8">
        <w:rPr>
          <w:b/>
          <w:sz w:val="28"/>
        </w:rPr>
        <w:t>Организация-разработчик:</w:t>
      </w:r>
      <w:r w:rsidRPr="00B404A8">
        <w:rPr>
          <w:sz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rPr>
      </w:pPr>
      <w:r w:rsidRPr="00B404A8">
        <w:rPr>
          <w:b/>
          <w:sz w:val="28"/>
        </w:rPr>
        <w:t>Разработчик:</w:t>
      </w: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roofErr w:type="spellStart"/>
      <w:r w:rsidRPr="00B404A8">
        <w:rPr>
          <w:sz w:val="28"/>
        </w:rPr>
        <w:t>Мандрикова</w:t>
      </w:r>
      <w:proofErr w:type="spellEnd"/>
      <w:r w:rsidRPr="00B404A8">
        <w:rPr>
          <w:sz w:val="28"/>
        </w:rPr>
        <w:t xml:space="preserve"> Н.А, преподаватель ГБПОУ ИО ТПТТ;</w:t>
      </w:r>
    </w:p>
    <w:p w:rsidR="006B5D90" w:rsidRPr="00B404A8" w:rsidRDefault="006B5D90" w:rsidP="006B5D90">
      <w:pPr>
        <w:rPr>
          <w:b/>
          <w:sz w:val="28"/>
        </w:rPr>
      </w:pPr>
    </w:p>
    <w:p w:rsidR="006B5D90" w:rsidRPr="00B404A8" w:rsidRDefault="006B5D90" w:rsidP="006B5D90">
      <w:pPr>
        <w:rPr>
          <w:b/>
          <w:sz w:val="28"/>
        </w:rPr>
      </w:pPr>
    </w:p>
    <w:p w:rsidR="006B5D90" w:rsidRPr="00B404A8" w:rsidRDefault="006B5D90" w:rsidP="006B5D90">
      <w:pPr>
        <w:rPr>
          <w:b/>
          <w:sz w:val="28"/>
        </w:rPr>
      </w:pPr>
    </w:p>
    <w:p w:rsidR="006B5D90" w:rsidRPr="00B404A8" w:rsidRDefault="006B5D90" w:rsidP="006B5D90">
      <w:pPr>
        <w:rPr>
          <w:b/>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B404A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B404A8" w:rsidRDefault="00B404A8" w:rsidP="00B404A8">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404A8" w:rsidRDefault="00B404A8" w:rsidP="00B404A8">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404A8" w:rsidRPr="004D08AE" w:rsidRDefault="00B404A8" w:rsidP="00B404A8">
      <w:pPr>
        <w:jc w:val="both"/>
        <w:rPr>
          <w:sz w:val="28"/>
          <w:szCs w:val="28"/>
        </w:rPr>
      </w:pPr>
      <w:r>
        <w:rPr>
          <w:b/>
          <w:bCs/>
          <w:noProof/>
          <w:kern w:val="36"/>
        </w:rPr>
        <w:drawing>
          <wp:anchor distT="0" distB="0" distL="114300" distR="114300" simplePos="0" relativeHeight="251659264" behindDoc="1" locked="0" layoutInCell="1" allowOverlap="1" wp14:anchorId="0018393A" wp14:editId="3C580624">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B404A8">
        <w:rPr>
          <w:sz w:val="28"/>
          <w:szCs w:val="28"/>
          <w:u w:val="single"/>
        </w:rPr>
        <w:t>23.05.2019</w:t>
      </w:r>
      <w:r w:rsidRPr="00B404A8">
        <w:rPr>
          <w:sz w:val="28"/>
          <w:szCs w:val="28"/>
        </w:rPr>
        <w:t>г.</w:t>
      </w:r>
    </w:p>
    <w:p w:rsidR="00B404A8" w:rsidRPr="00664287" w:rsidRDefault="00B404A8" w:rsidP="00B404A8">
      <w:pPr>
        <w:jc w:val="both"/>
        <w:rPr>
          <w:sz w:val="28"/>
          <w:szCs w:val="28"/>
        </w:rPr>
      </w:pPr>
      <w:r>
        <w:rPr>
          <w:sz w:val="28"/>
          <w:szCs w:val="28"/>
        </w:rPr>
        <w:t>Мусифулина М.Ш. _____</w:t>
      </w:r>
    </w:p>
    <w:p w:rsidR="00B404A8" w:rsidRDefault="00B404A8" w:rsidP="00B404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B404A8" w:rsidRDefault="00B404A8" w:rsidP="00B404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284A9F" w:rsidRDefault="00284A9F" w:rsidP="00626615">
      <w:pPr>
        <w:pStyle w:val="a3"/>
        <w:rPr>
          <w:sz w:val="28"/>
        </w:rPr>
      </w:pPr>
    </w:p>
    <w:p w:rsidR="00284A9F" w:rsidRDefault="00284A9F" w:rsidP="00626615">
      <w:pPr>
        <w:pStyle w:val="a3"/>
        <w:rPr>
          <w:sz w:val="28"/>
        </w:rPr>
      </w:pPr>
    </w:p>
    <w:p w:rsidR="00626615" w:rsidRDefault="00626615" w:rsidP="00626615">
      <w:pPr>
        <w:pStyle w:val="a3"/>
        <w:rPr>
          <w:sz w:val="28"/>
        </w:rPr>
      </w:pPr>
    </w:p>
    <w:p w:rsidR="00D50286" w:rsidRPr="00D50286"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w:t>
      </w:r>
      <w:r w:rsidRPr="000D6A21">
        <w:rPr>
          <w:sz w:val="28"/>
          <w:szCs w:val="28"/>
        </w:rPr>
        <w:lastRenderedPageBreak/>
        <w:t>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D50286">
      <w:pPr>
        <w:numPr>
          <w:ilvl w:val="0"/>
          <w:numId w:val="55"/>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lastRenderedPageBreak/>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lastRenderedPageBreak/>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 xml:space="preserve">Важнейшие требования к выступлениям студентов – самостоятельность  в подборе фактического материала и аналитическом отношении к нему, умение </w:t>
      </w:r>
      <w:r w:rsidRPr="000D6A21">
        <w:rPr>
          <w:sz w:val="28"/>
          <w:szCs w:val="28"/>
        </w:rPr>
        <w:lastRenderedPageBreak/>
        <w:t>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lastRenderedPageBreak/>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lastRenderedPageBreak/>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lastRenderedPageBreak/>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lastRenderedPageBreak/>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 по овладению знаниями</w:t>
      </w:r>
      <w:r w:rsidR="00AD5956">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D50286" w:rsidRDefault="00D50286" w:rsidP="00BA7B1C">
      <w:pPr>
        <w:pStyle w:val="a3"/>
        <w:jc w:val="center"/>
      </w:pPr>
    </w:p>
    <w:p w:rsidR="00BA7B1C" w:rsidRPr="00D50286" w:rsidRDefault="00BA7B1C" w:rsidP="00BA7B1C">
      <w:pPr>
        <w:pStyle w:val="a3"/>
        <w:jc w:val="center"/>
        <w:rPr>
          <w:b/>
        </w:rPr>
      </w:pPr>
      <w:r w:rsidRPr="00D50286">
        <w:rPr>
          <w:b/>
        </w:rPr>
        <w:t xml:space="preserve">Темы самостоятельных работ </w:t>
      </w:r>
      <w:r w:rsidR="00D50286">
        <w:rPr>
          <w:b/>
        </w:rPr>
        <w:t xml:space="preserve"> </w:t>
      </w:r>
      <w:r w:rsidRPr="00D50286">
        <w:rPr>
          <w:b/>
        </w:rPr>
        <w:t xml:space="preserve">при изучении учебной дисциплины </w:t>
      </w:r>
    </w:p>
    <w:p w:rsidR="00EF7732" w:rsidRPr="00D50286" w:rsidRDefault="00EF7732" w:rsidP="00EF7732">
      <w:pPr>
        <w:jc w:val="center"/>
        <w:rPr>
          <w:b/>
        </w:rPr>
      </w:pPr>
      <w:r w:rsidRPr="00D50286">
        <w:rPr>
          <w:b/>
        </w:rPr>
        <w:t>Допуски и технические измерения</w:t>
      </w:r>
    </w:p>
    <w:p w:rsidR="00BA7B1C" w:rsidRDefault="00BA7B1C" w:rsidP="00BA7B1C">
      <w:pPr>
        <w:rPr>
          <w:sz w:val="20"/>
          <w:szCs w:val="20"/>
        </w:rPr>
      </w:pPr>
    </w:p>
    <w:tbl>
      <w:tblPr>
        <w:tblStyle w:val="a4"/>
        <w:tblpPr w:leftFromText="180" w:rightFromText="180" w:vertAnchor="text" w:horzAnchor="margin" w:tblpX="-635" w:tblpY="146"/>
        <w:tblW w:w="10881" w:type="dxa"/>
        <w:tblLayout w:type="fixed"/>
        <w:tblLook w:val="04A0" w:firstRow="1" w:lastRow="0" w:firstColumn="1" w:lastColumn="0" w:noHBand="0" w:noVBand="1"/>
      </w:tblPr>
      <w:tblGrid>
        <w:gridCol w:w="817"/>
        <w:gridCol w:w="9072"/>
        <w:gridCol w:w="992"/>
      </w:tblGrid>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w:t>
            </w:r>
          </w:p>
        </w:tc>
        <w:tc>
          <w:tcPr>
            <w:tcW w:w="9072" w:type="dxa"/>
          </w:tcPr>
          <w:p w:rsidR="00054355" w:rsidRPr="00321C87" w:rsidRDefault="00054355" w:rsidP="00321C87">
            <w:pPr>
              <w:spacing w:line="276" w:lineRule="auto"/>
              <w:ind w:firstLine="34"/>
              <w:jc w:val="center"/>
              <w:rPr>
                <w:sz w:val="22"/>
                <w:szCs w:val="24"/>
              </w:rPr>
            </w:pPr>
            <w:r w:rsidRPr="00321C87">
              <w:rPr>
                <w:sz w:val="22"/>
                <w:szCs w:val="24"/>
              </w:rPr>
              <w:t>Тема</w:t>
            </w:r>
          </w:p>
        </w:tc>
        <w:tc>
          <w:tcPr>
            <w:tcW w:w="992" w:type="dxa"/>
          </w:tcPr>
          <w:p w:rsidR="00054355" w:rsidRPr="00321C87" w:rsidRDefault="00054355" w:rsidP="00321C87">
            <w:pPr>
              <w:spacing w:line="276" w:lineRule="auto"/>
              <w:jc w:val="center"/>
              <w:rPr>
                <w:sz w:val="22"/>
                <w:szCs w:val="24"/>
              </w:rPr>
            </w:pPr>
            <w:r w:rsidRPr="00321C87">
              <w:rPr>
                <w:sz w:val="22"/>
                <w:szCs w:val="24"/>
              </w:rPr>
              <w:t>Кол-во часов</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1</w:t>
            </w:r>
          </w:p>
        </w:tc>
        <w:tc>
          <w:tcPr>
            <w:tcW w:w="9072" w:type="dxa"/>
          </w:tcPr>
          <w:p w:rsidR="00054355" w:rsidRPr="001B12B0" w:rsidRDefault="00054355" w:rsidP="003F68C1">
            <w:pPr>
              <w:pStyle w:val="a3"/>
            </w:pPr>
            <w:r w:rsidRPr="001B12B0">
              <w:t>Систематическая проработка конспектов занятий, учебной и специальной литературы по теме: Основные сведения о размерах и сопряжениях.</w:t>
            </w:r>
          </w:p>
        </w:tc>
        <w:tc>
          <w:tcPr>
            <w:tcW w:w="992" w:type="dxa"/>
          </w:tcPr>
          <w:p w:rsidR="00054355" w:rsidRPr="00321C87" w:rsidRDefault="00054355" w:rsidP="00321C87">
            <w:pPr>
              <w:spacing w:line="276" w:lineRule="auto"/>
              <w:jc w:val="center"/>
              <w:rPr>
                <w:sz w:val="22"/>
                <w:szCs w:val="24"/>
              </w:rPr>
            </w:pPr>
            <w:r w:rsidRPr="00321C87">
              <w:rPr>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2</w:t>
            </w:r>
          </w:p>
        </w:tc>
        <w:tc>
          <w:tcPr>
            <w:tcW w:w="9072" w:type="dxa"/>
          </w:tcPr>
          <w:p w:rsidR="00054355" w:rsidRPr="001B12B0" w:rsidRDefault="00054355" w:rsidP="003F68C1">
            <w:pPr>
              <w:pStyle w:val="a3"/>
            </w:pPr>
            <w:r w:rsidRPr="001B12B0">
              <w:t>Подготовка к практическим занятиям №1, № 2 с использованием методических рекомендаций преподавателя, оформление отчетов и подготовка к их защите.</w:t>
            </w:r>
          </w:p>
        </w:tc>
        <w:tc>
          <w:tcPr>
            <w:tcW w:w="992" w:type="dxa"/>
          </w:tcPr>
          <w:p w:rsidR="00054355" w:rsidRPr="00321C87" w:rsidRDefault="00054355" w:rsidP="00321C87">
            <w:pPr>
              <w:spacing w:line="276" w:lineRule="auto"/>
              <w:jc w:val="center"/>
              <w:rPr>
                <w:sz w:val="22"/>
                <w:szCs w:val="24"/>
              </w:rPr>
            </w:pPr>
            <w:r w:rsidRPr="00321C87">
              <w:rPr>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3</w:t>
            </w:r>
          </w:p>
        </w:tc>
        <w:tc>
          <w:tcPr>
            <w:tcW w:w="9072" w:type="dxa"/>
          </w:tcPr>
          <w:p w:rsidR="00054355" w:rsidRPr="001B12B0" w:rsidRDefault="00054355" w:rsidP="003F68C1">
            <w:pPr>
              <w:pStyle w:val="a3"/>
            </w:pPr>
            <w:r w:rsidRPr="001B12B0">
              <w:t xml:space="preserve">Подготовка сообщений по темам: «Основные сведения о взаимозаменяемости и ее видах. Унификация, нормализация и стандартизация в машиностроении», «Типы </w:t>
            </w:r>
            <w:r w:rsidRPr="001B12B0">
              <w:lastRenderedPageBreak/>
              <w:t>посадок и примеры применения отдельных посадок».</w:t>
            </w:r>
          </w:p>
        </w:tc>
        <w:tc>
          <w:tcPr>
            <w:tcW w:w="992" w:type="dxa"/>
          </w:tcPr>
          <w:p w:rsidR="00054355" w:rsidRPr="00321C87" w:rsidRDefault="00054355" w:rsidP="00321C87">
            <w:pPr>
              <w:spacing w:line="276" w:lineRule="auto"/>
              <w:jc w:val="center"/>
              <w:rPr>
                <w:sz w:val="22"/>
                <w:szCs w:val="24"/>
              </w:rPr>
            </w:pPr>
            <w:r w:rsidRPr="00321C87">
              <w:rPr>
                <w:sz w:val="22"/>
                <w:szCs w:val="24"/>
              </w:rPr>
              <w:lastRenderedPageBreak/>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lastRenderedPageBreak/>
              <w:t>4</w:t>
            </w:r>
          </w:p>
        </w:tc>
        <w:tc>
          <w:tcPr>
            <w:tcW w:w="9072" w:type="dxa"/>
          </w:tcPr>
          <w:p w:rsidR="00054355" w:rsidRPr="001B12B0" w:rsidRDefault="00054355" w:rsidP="003F68C1">
            <w:pPr>
              <w:pStyle w:val="a3"/>
            </w:pPr>
            <w:r w:rsidRPr="001B12B0">
              <w:t>Систематическая проработка конспектов занятий, учебной и специальной литературы по теме: Допуски и посадки.</w:t>
            </w:r>
          </w:p>
        </w:tc>
        <w:tc>
          <w:tcPr>
            <w:tcW w:w="992" w:type="dxa"/>
          </w:tcPr>
          <w:p w:rsidR="00054355" w:rsidRPr="00321C87" w:rsidRDefault="00054355" w:rsidP="00321C87">
            <w:pPr>
              <w:spacing w:line="276" w:lineRule="auto"/>
              <w:jc w:val="center"/>
              <w:rPr>
                <w:sz w:val="22"/>
                <w:szCs w:val="24"/>
              </w:rPr>
            </w:pPr>
            <w:r w:rsidRPr="00321C87">
              <w:rPr>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5</w:t>
            </w:r>
          </w:p>
        </w:tc>
        <w:tc>
          <w:tcPr>
            <w:tcW w:w="9072" w:type="dxa"/>
          </w:tcPr>
          <w:p w:rsidR="00054355" w:rsidRPr="001B12B0" w:rsidRDefault="00054355" w:rsidP="003F68C1">
            <w:pPr>
              <w:pStyle w:val="a3"/>
            </w:pPr>
            <w:r w:rsidRPr="001B12B0">
              <w:t>Подготовка к практическим занятиям №3, №4 с использованием методических рекомендаций преподавателя, оформление отчетов и подготовка к их защите.</w:t>
            </w:r>
          </w:p>
        </w:tc>
        <w:tc>
          <w:tcPr>
            <w:tcW w:w="992" w:type="dxa"/>
          </w:tcPr>
          <w:p w:rsidR="00054355" w:rsidRPr="00321C87" w:rsidRDefault="00054355" w:rsidP="00321C87">
            <w:pPr>
              <w:spacing w:line="276" w:lineRule="auto"/>
              <w:jc w:val="center"/>
              <w:rPr>
                <w:sz w:val="22"/>
                <w:szCs w:val="24"/>
              </w:rPr>
            </w:pPr>
            <w:r w:rsidRPr="00321C87">
              <w:rPr>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6</w:t>
            </w:r>
          </w:p>
        </w:tc>
        <w:tc>
          <w:tcPr>
            <w:tcW w:w="9072" w:type="dxa"/>
          </w:tcPr>
          <w:p w:rsidR="00054355" w:rsidRPr="001B12B0" w:rsidRDefault="00054355" w:rsidP="003F68C1">
            <w:pPr>
              <w:pStyle w:val="a3"/>
            </w:pPr>
            <w:r w:rsidRPr="001B12B0">
              <w:t>Систематическая проработка конспектов занятий, учебной и специальной литературы по теме: Допуски и отклонения формы. Шероховатость поверхности.</w:t>
            </w:r>
          </w:p>
        </w:tc>
        <w:tc>
          <w:tcPr>
            <w:tcW w:w="992" w:type="dxa"/>
          </w:tcPr>
          <w:p w:rsidR="00054355" w:rsidRPr="00321C87" w:rsidRDefault="00054355" w:rsidP="00321C87">
            <w:pPr>
              <w:spacing w:line="276" w:lineRule="auto"/>
              <w:jc w:val="center"/>
              <w:rPr>
                <w:sz w:val="22"/>
                <w:szCs w:val="24"/>
              </w:rPr>
            </w:pPr>
            <w:r w:rsidRPr="00321C87">
              <w:rPr>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7</w:t>
            </w:r>
          </w:p>
        </w:tc>
        <w:tc>
          <w:tcPr>
            <w:tcW w:w="9072" w:type="dxa"/>
          </w:tcPr>
          <w:p w:rsidR="00054355" w:rsidRPr="001B12B0" w:rsidRDefault="00054355" w:rsidP="003F68C1">
            <w:pPr>
              <w:pStyle w:val="a3"/>
            </w:pPr>
            <w:r w:rsidRPr="001B12B0">
              <w:t>Подготовка к практическим занятиям №5, №6 с использованием методических рекомендаций преподавателя, оформление отчетов и подготовка к их защите.</w:t>
            </w:r>
          </w:p>
        </w:tc>
        <w:tc>
          <w:tcPr>
            <w:tcW w:w="992" w:type="dxa"/>
          </w:tcPr>
          <w:p w:rsidR="00054355" w:rsidRPr="00321C87" w:rsidRDefault="00054355" w:rsidP="00321C87">
            <w:pPr>
              <w:spacing w:line="276" w:lineRule="auto"/>
              <w:jc w:val="center"/>
              <w:rPr>
                <w:sz w:val="22"/>
                <w:szCs w:val="24"/>
              </w:rPr>
            </w:pPr>
            <w:r w:rsidRPr="00321C87">
              <w:rPr>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8</w:t>
            </w:r>
          </w:p>
        </w:tc>
        <w:tc>
          <w:tcPr>
            <w:tcW w:w="9072" w:type="dxa"/>
          </w:tcPr>
          <w:p w:rsidR="00054355" w:rsidRPr="001B12B0" w:rsidRDefault="00054355" w:rsidP="003F68C1">
            <w:pPr>
              <w:pStyle w:val="a3"/>
              <w:rPr>
                <w:b/>
              </w:rPr>
            </w:pPr>
            <w:r w:rsidRPr="001B12B0">
              <w:t>Подготовка сообщений по темам: «Виды отклонений цилиндрических поверхностей», «Виды отклонений плоских поверхностей».</w:t>
            </w:r>
          </w:p>
        </w:tc>
        <w:tc>
          <w:tcPr>
            <w:tcW w:w="992" w:type="dxa"/>
          </w:tcPr>
          <w:p w:rsidR="00054355" w:rsidRPr="00321C87" w:rsidRDefault="00054355" w:rsidP="00321C87">
            <w:pPr>
              <w:spacing w:line="276" w:lineRule="auto"/>
              <w:jc w:val="center"/>
              <w:rPr>
                <w:sz w:val="22"/>
                <w:szCs w:val="24"/>
              </w:rPr>
            </w:pPr>
            <w:r w:rsidRPr="00321C87">
              <w:rPr>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9</w:t>
            </w:r>
          </w:p>
        </w:tc>
        <w:tc>
          <w:tcPr>
            <w:tcW w:w="9072" w:type="dxa"/>
          </w:tcPr>
          <w:p w:rsidR="00054355" w:rsidRPr="001B12B0" w:rsidRDefault="00054355" w:rsidP="003F68C1">
            <w:pPr>
              <w:pStyle w:val="a3"/>
            </w:pPr>
            <w:r w:rsidRPr="001B12B0">
              <w:t>Систематическая проработка конспектов занятий, учебной и специальной литературы по теме: Средства измерения линейных размеров.</w:t>
            </w:r>
          </w:p>
          <w:p w:rsidR="00054355" w:rsidRPr="001B12B0" w:rsidRDefault="00054355" w:rsidP="003F68C1">
            <w:pPr>
              <w:pStyle w:val="a3"/>
            </w:pPr>
            <w:r w:rsidRPr="001B12B0">
              <w:t>Подготовка к практическим занятиям №7, №8 с использованием методических рекомендаций преподавателя, оформление отчетов и подготовка к их защите.</w:t>
            </w:r>
          </w:p>
        </w:tc>
        <w:tc>
          <w:tcPr>
            <w:tcW w:w="992" w:type="dxa"/>
          </w:tcPr>
          <w:p w:rsidR="00054355" w:rsidRPr="00321C87" w:rsidRDefault="00054355" w:rsidP="00321C87">
            <w:pPr>
              <w:spacing w:line="276" w:lineRule="auto"/>
              <w:jc w:val="center"/>
              <w:rPr>
                <w:sz w:val="22"/>
                <w:szCs w:val="24"/>
              </w:rPr>
            </w:pPr>
            <w:r w:rsidRPr="00321C87">
              <w:rPr>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10</w:t>
            </w:r>
          </w:p>
        </w:tc>
        <w:tc>
          <w:tcPr>
            <w:tcW w:w="9072" w:type="dxa"/>
          </w:tcPr>
          <w:p w:rsidR="00054355" w:rsidRPr="001B12B0" w:rsidRDefault="00054355" w:rsidP="003F68C1">
            <w:pPr>
              <w:pStyle w:val="a3"/>
              <w:rPr>
                <w:b/>
              </w:rPr>
            </w:pPr>
            <w:r w:rsidRPr="001B12B0">
              <w:t>Подготовка сообщений по темам: «Оптические приборы и пневматические средства для измерения линейных размеров», «Порядок действий при выборе сре</w:t>
            </w:r>
            <w:proofErr w:type="gramStart"/>
            <w:r w:rsidRPr="001B12B0">
              <w:t>дств дл</w:t>
            </w:r>
            <w:proofErr w:type="gramEnd"/>
            <w:r w:rsidRPr="001B12B0">
              <w:t>я измерения линейных размеров».</w:t>
            </w:r>
          </w:p>
        </w:tc>
        <w:tc>
          <w:tcPr>
            <w:tcW w:w="992" w:type="dxa"/>
          </w:tcPr>
          <w:p w:rsidR="00054355" w:rsidRPr="00321C87" w:rsidRDefault="00054355" w:rsidP="00321C87">
            <w:pPr>
              <w:spacing w:line="276" w:lineRule="auto"/>
              <w:jc w:val="center"/>
              <w:rPr>
                <w:bCs/>
                <w:sz w:val="22"/>
                <w:szCs w:val="24"/>
              </w:rPr>
            </w:pPr>
            <w:r w:rsidRPr="00321C87">
              <w:rPr>
                <w:bCs/>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11</w:t>
            </w:r>
          </w:p>
        </w:tc>
        <w:tc>
          <w:tcPr>
            <w:tcW w:w="9072" w:type="dxa"/>
          </w:tcPr>
          <w:p w:rsidR="00054355" w:rsidRPr="001B12B0" w:rsidRDefault="00054355" w:rsidP="003F68C1">
            <w:pPr>
              <w:pStyle w:val="a3"/>
            </w:pPr>
            <w:r w:rsidRPr="001B12B0">
              <w:t>Систематическая проработка конспектов занятий, учебной и специальной литературы по темы: Средства измерения углов и гладких конусов.</w:t>
            </w:r>
          </w:p>
        </w:tc>
        <w:tc>
          <w:tcPr>
            <w:tcW w:w="992" w:type="dxa"/>
          </w:tcPr>
          <w:p w:rsidR="00054355" w:rsidRPr="00321C87" w:rsidRDefault="00054355" w:rsidP="00321C87">
            <w:pPr>
              <w:spacing w:line="276" w:lineRule="auto"/>
              <w:jc w:val="center"/>
              <w:rPr>
                <w:bCs/>
                <w:sz w:val="22"/>
                <w:szCs w:val="24"/>
              </w:rPr>
            </w:pPr>
            <w:r w:rsidRPr="00321C87">
              <w:rPr>
                <w:bCs/>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12</w:t>
            </w:r>
          </w:p>
        </w:tc>
        <w:tc>
          <w:tcPr>
            <w:tcW w:w="9072" w:type="dxa"/>
          </w:tcPr>
          <w:p w:rsidR="00054355" w:rsidRPr="001B12B0" w:rsidRDefault="00054355" w:rsidP="003F68C1">
            <w:pPr>
              <w:pStyle w:val="a3"/>
            </w:pPr>
            <w:r w:rsidRPr="001B12B0">
              <w:t>Подготовка сообщения  по теме: «Понятие о косвенных методах контроля и измерения углов и конусов».</w:t>
            </w:r>
          </w:p>
        </w:tc>
        <w:tc>
          <w:tcPr>
            <w:tcW w:w="992" w:type="dxa"/>
          </w:tcPr>
          <w:p w:rsidR="00054355" w:rsidRPr="00321C87" w:rsidRDefault="00054355" w:rsidP="00321C87">
            <w:pPr>
              <w:spacing w:line="276" w:lineRule="auto"/>
              <w:jc w:val="center"/>
              <w:rPr>
                <w:bCs/>
                <w:sz w:val="22"/>
                <w:szCs w:val="24"/>
              </w:rPr>
            </w:pPr>
            <w:r w:rsidRPr="00321C87">
              <w:rPr>
                <w:bCs/>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13</w:t>
            </w:r>
          </w:p>
        </w:tc>
        <w:tc>
          <w:tcPr>
            <w:tcW w:w="9072" w:type="dxa"/>
          </w:tcPr>
          <w:p w:rsidR="00054355" w:rsidRPr="001B12B0" w:rsidRDefault="00054355" w:rsidP="003F68C1">
            <w:pPr>
              <w:pStyle w:val="a3"/>
            </w:pPr>
            <w:r w:rsidRPr="001B12B0">
              <w:t>Подготовка к практическому занятию № 9 с использованием методических рекомендаций преподавателя, оформление отчетов и подготовка к их защите.</w:t>
            </w:r>
          </w:p>
        </w:tc>
        <w:tc>
          <w:tcPr>
            <w:tcW w:w="992" w:type="dxa"/>
          </w:tcPr>
          <w:p w:rsidR="00054355" w:rsidRPr="00321C87" w:rsidRDefault="00054355" w:rsidP="00321C87">
            <w:pPr>
              <w:spacing w:line="276" w:lineRule="auto"/>
              <w:jc w:val="center"/>
              <w:rPr>
                <w:bCs/>
                <w:sz w:val="22"/>
                <w:szCs w:val="24"/>
              </w:rPr>
            </w:pPr>
            <w:r w:rsidRPr="00321C87">
              <w:rPr>
                <w:bCs/>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14</w:t>
            </w:r>
          </w:p>
        </w:tc>
        <w:tc>
          <w:tcPr>
            <w:tcW w:w="9072" w:type="dxa"/>
          </w:tcPr>
          <w:p w:rsidR="00054355" w:rsidRPr="001B12B0" w:rsidRDefault="00054355" w:rsidP="003F68C1">
            <w:pPr>
              <w:pStyle w:val="a3"/>
            </w:pPr>
            <w:r w:rsidRPr="001B12B0">
              <w:t xml:space="preserve">Систематическая проработка конспектов занятий, учебной и специальной литературы по вопросам данных теме: Средства измерения </w:t>
            </w:r>
            <w:proofErr w:type="gramStart"/>
            <w:r w:rsidRPr="001B12B0">
              <w:t>метрических</w:t>
            </w:r>
            <w:proofErr w:type="gramEnd"/>
            <w:r w:rsidRPr="001B12B0">
              <w:t xml:space="preserve"> </w:t>
            </w:r>
            <w:proofErr w:type="spellStart"/>
            <w:r w:rsidRPr="001B12B0">
              <w:t>резьб</w:t>
            </w:r>
            <w:proofErr w:type="spellEnd"/>
            <w:r w:rsidRPr="001B12B0">
              <w:t>.</w:t>
            </w:r>
          </w:p>
        </w:tc>
        <w:tc>
          <w:tcPr>
            <w:tcW w:w="992" w:type="dxa"/>
          </w:tcPr>
          <w:p w:rsidR="00054355" w:rsidRPr="00321C87" w:rsidRDefault="00054355" w:rsidP="00321C87">
            <w:pPr>
              <w:spacing w:line="276" w:lineRule="auto"/>
              <w:jc w:val="center"/>
              <w:rPr>
                <w:bCs/>
                <w:sz w:val="22"/>
                <w:szCs w:val="24"/>
              </w:rPr>
            </w:pPr>
            <w:r w:rsidRPr="00321C87">
              <w:rPr>
                <w:bCs/>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15</w:t>
            </w:r>
          </w:p>
        </w:tc>
        <w:tc>
          <w:tcPr>
            <w:tcW w:w="9072" w:type="dxa"/>
          </w:tcPr>
          <w:p w:rsidR="00054355" w:rsidRPr="001B12B0" w:rsidRDefault="00054355" w:rsidP="003F68C1">
            <w:pPr>
              <w:pStyle w:val="a3"/>
            </w:pPr>
            <w:r w:rsidRPr="001B12B0">
              <w:t>Систематическая проработка конспектов занятий, учебной и специальной литературы по теме: Допуски зубчатых и червячных передач.</w:t>
            </w:r>
          </w:p>
        </w:tc>
        <w:tc>
          <w:tcPr>
            <w:tcW w:w="992" w:type="dxa"/>
          </w:tcPr>
          <w:p w:rsidR="00054355" w:rsidRPr="00321C87" w:rsidRDefault="00054355" w:rsidP="00321C87">
            <w:pPr>
              <w:spacing w:line="276" w:lineRule="auto"/>
              <w:jc w:val="center"/>
              <w:rPr>
                <w:bCs/>
                <w:sz w:val="22"/>
                <w:szCs w:val="24"/>
              </w:rPr>
            </w:pPr>
            <w:r w:rsidRPr="00321C87">
              <w:rPr>
                <w:bCs/>
                <w:sz w:val="22"/>
                <w:szCs w:val="24"/>
              </w:rPr>
              <w:t>1</w:t>
            </w:r>
          </w:p>
        </w:tc>
      </w:tr>
      <w:tr w:rsidR="00054355" w:rsidRPr="00321C87" w:rsidTr="00B404A8">
        <w:tc>
          <w:tcPr>
            <w:tcW w:w="817" w:type="dxa"/>
          </w:tcPr>
          <w:p w:rsidR="00054355" w:rsidRPr="00321C87" w:rsidRDefault="00054355" w:rsidP="00321C87">
            <w:pPr>
              <w:spacing w:line="276" w:lineRule="auto"/>
              <w:jc w:val="center"/>
              <w:rPr>
                <w:sz w:val="22"/>
                <w:szCs w:val="24"/>
              </w:rPr>
            </w:pPr>
            <w:r w:rsidRPr="00321C87">
              <w:rPr>
                <w:sz w:val="22"/>
                <w:szCs w:val="24"/>
              </w:rPr>
              <w:t>16</w:t>
            </w:r>
          </w:p>
        </w:tc>
        <w:tc>
          <w:tcPr>
            <w:tcW w:w="9072" w:type="dxa"/>
          </w:tcPr>
          <w:p w:rsidR="00054355" w:rsidRPr="001B12B0" w:rsidRDefault="00054355" w:rsidP="003F68C1">
            <w:pPr>
              <w:pStyle w:val="a3"/>
              <w:rPr>
                <w:b/>
              </w:rPr>
            </w:pPr>
            <w:r w:rsidRPr="001B12B0">
              <w:t>Подготовка к практической работе №10 с использованием методических рекомендаций преподавателя, оформление практических работ, отчетов и подготовка к их защите.</w:t>
            </w:r>
          </w:p>
        </w:tc>
        <w:tc>
          <w:tcPr>
            <w:tcW w:w="992" w:type="dxa"/>
          </w:tcPr>
          <w:p w:rsidR="00054355" w:rsidRPr="00321C87" w:rsidRDefault="00054355" w:rsidP="00321C87">
            <w:pPr>
              <w:spacing w:line="276" w:lineRule="auto"/>
              <w:jc w:val="center"/>
              <w:rPr>
                <w:bCs/>
                <w:sz w:val="22"/>
                <w:szCs w:val="24"/>
              </w:rPr>
            </w:pPr>
            <w:r w:rsidRPr="00321C87">
              <w:rPr>
                <w:bCs/>
                <w:sz w:val="22"/>
                <w:szCs w:val="24"/>
              </w:rPr>
              <w:t>1</w:t>
            </w:r>
          </w:p>
        </w:tc>
      </w:tr>
    </w:tbl>
    <w:p w:rsidR="00BA7B1C" w:rsidRDefault="00BA7B1C" w:rsidP="00BA7B1C">
      <w:pPr>
        <w:rPr>
          <w:sz w:val="20"/>
          <w:szCs w:val="20"/>
        </w:rPr>
      </w:pPr>
    </w:p>
    <w:p w:rsidR="00787576" w:rsidRDefault="00787576" w:rsidP="0078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054355" w:rsidRPr="00054355" w:rsidRDefault="00054355" w:rsidP="00054355">
      <w:pPr>
        <w:spacing w:line="276" w:lineRule="auto"/>
        <w:rPr>
          <w:b/>
          <w:bCs/>
        </w:rPr>
      </w:pPr>
      <w:r w:rsidRPr="00054355">
        <w:rPr>
          <w:b/>
          <w:bCs/>
        </w:rPr>
        <w:t>Перечень рекомендуемых учебных изданий, Интернет-ресурсов, дополнительной литературы</w:t>
      </w:r>
    </w:p>
    <w:p w:rsidR="00054355" w:rsidRPr="00054355" w:rsidRDefault="00054355" w:rsidP="00054355">
      <w:pPr>
        <w:spacing w:line="276" w:lineRule="auto"/>
        <w:rPr>
          <w:b/>
          <w:bCs/>
        </w:rPr>
      </w:pPr>
    </w:p>
    <w:p w:rsidR="00054355" w:rsidRPr="00054355" w:rsidRDefault="00054355" w:rsidP="00054355">
      <w:pPr>
        <w:spacing w:line="276" w:lineRule="auto"/>
        <w:rPr>
          <w:b/>
          <w:bCs/>
        </w:rPr>
      </w:pPr>
      <w:r w:rsidRPr="00054355">
        <w:rPr>
          <w:b/>
          <w:bCs/>
        </w:rPr>
        <w:t>Основные источники:</w:t>
      </w:r>
    </w:p>
    <w:p w:rsidR="00054355" w:rsidRPr="00054355" w:rsidRDefault="00054355" w:rsidP="00054355">
      <w:pPr>
        <w:spacing w:line="276" w:lineRule="auto"/>
        <w:rPr>
          <w:bCs/>
        </w:rPr>
      </w:pPr>
      <w:r w:rsidRPr="00054355">
        <w:rPr>
          <w:bCs/>
        </w:rPr>
        <w:t xml:space="preserve">1. Допуски и технические измерения: учебник для нач. проф. образования / С.А. Зайцев,  А.Д.  </w:t>
      </w:r>
      <w:proofErr w:type="spellStart"/>
      <w:r w:rsidRPr="00054355">
        <w:rPr>
          <w:bCs/>
        </w:rPr>
        <w:t>Куранов</w:t>
      </w:r>
      <w:proofErr w:type="spellEnd"/>
      <w:r w:rsidRPr="00054355">
        <w:rPr>
          <w:bCs/>
        </w:rPr>
        <w:t>,  А.Н.  Толстов.  —  9-е  изд.,  стер.  —  М.:  Издательский      центр</w:t>
      </w:r>
    </w:p>
    <w:p w:rsidR="00054355" w:rsidRPr="00054355" w:rsidRDefault="00054355" w:rsidP="00054355">
      <w:pPr>
        <w:spacing w:line="276" w:lineRule="auto"/>
        <w:rPr>
          <w:bCs/>
        </w:rPr>
      </w:pPr>
      <w:r w:rsidRPr="00054355">
        <w:rPr>
          <w:bCs/>
        </w:rPr>
        <w:t>«Академия», 2012. — 304 с.</w:t>
      </w:r>
    </w:p>
    <w:p w:rsidR="00054355" w:rsidRPr="00054355" w:rsidRDefault="00054355" w:rsidP="00054355">
      <w:pPr>
        <w:spacing w:line="276" w:lineRule="auto"/>
        <w:rPr>
          <w:b/>
          <w:bCs/>
        </w:rPr>
      </w:pPr>
    </w:p>
    <w:p w:rsidR="00054355" w:rsidRPr="00983D23" w:rsidRDefault="00054355" w:rsidP="00054355">
      <w:pPr>
        <w:spacing w:line="276" w:lineRule="auto"/>
        <w:rPr>
          <w:b/>
          <w:bCs/>
        </w:rPr>
      </w:pPr>
      <w:r w:rsidRPr="00983D23">
        <w:rPr>
          <w:b/>
          <w:bCs/>
        </w:rPr>
        <w:t>Дополнительные источники:</w:t>
      </w:r>
    </w:p>
    <w:p w:rsidR="00054355" w:rsidRPr="00054355" w:rsidRDefault="00054355" w:rsidP="00054355">
      <w:pPr>
        <w:numPr>
          <w:ilvl w:val="0"/>
          <w:numId w:val="53"/>
        </w:numPr>
        <w:spacing w:line="276" w:lineRule="auto"/>
        <w:jc w:val="both"/>
        <w:rPr>
          <w:bCs/>
        </w:rPr>
      </w:pPr>
      <w:r w:rsidRPr="00054355">
        <w:rPr>
          <w:bCs/>
        </w:rPr>
        <w:t>Допуски и технические измерения: Контрольные материалы: учеб</w:t>
      </w:r>
      <w:proofErr w:type="gramStart"/>
      <w:r w:rsidRPr="00054355">
        <w:rPr>
          <w:bCs/>
        </w:rPr>
        <w:t>.</w:t>
      </w:r>
      <w:proofErr w:type="gramEnd"/>
      <w:r w:rsidRPr="00054355">
        <w:rPr>
          <w:bCs/>
        </w:rPr>
        <w:t xml:space="preserve"> </w:t>
      </w:r>
      <w:proofErr w:type="gramStart"/>
      <w:r w:rsidRPr="00054355">
        <w:rPr>
          <w:bCs/>
        </w:rPr>
        <w:t>п</w:t>
      </w:r>
      <w:proofErr w:type="gramEnd"/>
      <w:r w:rsidRPr="00054355">
        <w:rPr>
          <w:bCs/>
        </w:rPr>
        <w:t xml:space="preserve">особие для нач. проф. образования / Т. А. </w:t>
      </w:r>
      <w:proofErr w:type="spellStart"/>
      <w:r w:rsidRPr="00054355">
        <w:rPr>
          <w:bCs/>
        </w:rPr>
        <w:t>Багдасарова</w:t>
      </w:r>
      <w:proofErr w:type="spellEnd"/>
      <w:r w:rsidRPr="00054355">
        <w:rPr>
          <w:bCs/>
        </w:rPr>
        <w:t>. — 3-е изд., стер. — М.: Издательский центр</w:t>
      </w:r>
    </w:p>
    <w:p w:rsidR="00054355" w:rsidRPr="00054355" w:rsidRDefault="00054355" w:rsidP="00054355">
      <w:pPr>
        <w:spacing w:line="276" w:lineRule="auto"/>
        <w:rPr>
          <w:bCs/>
          <w:lang w:val="en-US"/>
        </w:rPr>
      </w:pPr>
      <w:proofErr w:type="gramStart"/>
      <w:r w:rsidRPr="00054355">
        <w:rPr>
          <w:bCs/>
          <w:lang w:val="en-US"/>
        </w:rPr>
        <w:t>«</w:t>
      </w:r>
      <w:proofErr w:type="spellStart"/>
      <w:r w:rsidRPr="00054355">
        <w:rPr>
          <w:bCs/>
          <w:lang w:val="en-US"/>
        </w:rPr>
        <w:t>Академия</w:t>
      </w:r>
      <w:proofErr w:type="spellEnd"/>
      <w:r w:rsidRPr="00054355">
        <w:rPr>
          <w:bCs/>
          <w:lang w:val="en-US"/>
        </w:rPr>
        <w:t>», 2013.</w:t>
      </w:r>
      <w:proofErr w:type="gramEnd"/>
      <w:r w:rsidRPr="00054355">
        <w:rPr>
          <w:bCs/>
          <w:lang w:val="en-US"/>
        </w:rPr>
        <w:t xml:space="preserve"> — 64 с.</w:t>
      </w:r>
    </w:p>
    <w:p w:rsidR="00054355" w:rsidRPr="00054355" w:rsidRDefault="00054355" w:rsidP="00054355">
      <w:pPr>
        <w:numPr>
          <w:ilvl w:val="0"/>
          <w:numId w:val="53"/>
        </w:numPr>
        <w:spacing w:line="276" w:lineRule="auto"/>
        <w:jc w:val="both"/>
        <w:rPr>
          <w:bCs/>
        </w:rPr>
      </w:pPr>
      <w:r w:rsidRPr="00054355">
        <w:rPr>
          <w:bCs/>
        </w:rPr>
        <w:t>Допуски и технические измерения: Лабораторно-практические работы: учеб</w:t>
      </w:r>
      <w:proofErr w:type="gramStart"/>
      <w:r w:rsidRPr="00054355">
        <w:rPr>
          <w:bCs/>
        </w:rPr>
        <w:t>.</w:t>
      </w:r>
      <w:proofErr w:type="gramEnd"/>
      <w:r w:rsidRPr="00054355">
        <w:rPr>
          <w:bCs/>
        </w:rPr>
        <w:t xml:space="preserve"> </w:t>
      </w:r>
      <w:proofErr w:type="gramStart"/>
      <w:r w:rsidRPr="00054355">
        <w:rPr>
          <w:bCs/>
        </w:rPr>
        <w:t>п</w:t>
      </w:r>
      <w:proofErr w:type="gramEnd"/>
      <w:r w:rsidRPr="00054355">
        <w:rPr>
          <w:bCs/>
        </w:rPr>
        <w:t xml:space="preserve">особие для нач. проф. образования / Т. А. </w:t>
      </w:r>
      <w:proofErr w:type="spellStart"/>
      <w:r w:rsidRPr="00054355">
        <w:rPr>
          <w:bCs/>
        </w:rPr>
        <w:t>Багдасарова</w:t>
      </w:r>
      <w:proofErr w:type="spellEnd"/>
      <w:r w:rsidRPr="00054355">
        <w:rPr>
          <w:bCs/>
        </w:rPr>
        <w:t>. — 3-е изд., стер. — М.: Издательский центр «Академия», 2013. — 64 с.</w:t>
      </w:r>
    </w:p>
    <w:p w:rsidR="00054355" w:rsidRPr="00054355" w:rsidRDefault="00054355" w:rsidP="00054355">
      <w:pPr>
        <w:numPr>
          <w:ilvl w:val="0"/>
          <w:numId w:val="53"/>
        </w:numPr>
        <w:spacing w:line="276" w:lineRule="auto"/>
        <w:jc w:val="both"/>
        <w:rPr>
          <w:bCs/>
        </w:rPr>
      </w:pPr>
      <w:r w:rsidRPr="00054355">
        <w:rPr>
          <w:bCs/>
        </w:rPr>
        <w:t>Допуски и технические измерения: раб</w:t>
      </w:r>
      <w:proofErr w:type="gramStart"/>
      <w:r w:rsidRPr="00054355">
        <w:rPr>
          <w:bCs/>
        </w:rPr>
        <w:t>.</w:t>
      </w:r>
      <w:proofErr w:type="gramEnd"/>
      <w:r w:rsidRPr="00054355">
        <w:rPr>
          <w:bCs/>
        </w:rPr>
        <w:t xml:space="preserve"> </w:t>
      </w:r>
      <w:proofErr w:type="gramStart"/>
      <w:r w:rsidRPr="00054355">
        <w:rPr>
          <w:bCs/>
        </w:rPr>
        <w:t>т</w:t>
      </w:r>
      <w:proofErr w:type="gramEnd"/>
      <w:r w:rsidRPr="00054355">
        <w:rPr>
          <w:bCs/>
        </w:rPr>
        <w:t xml:space="preserve">етрадь: учеб. пособие для нач. проф. образования / Т. А. </w:t>
      </w:r>
      <w:proofErr w:type="spellStart"/>
      <w:r w:rsidRPr="00054355">
        <w:rPr>
          <w:bCs/>
        </w:rPr>
        <w:t>Багдасарова</w:t>
      </w:r>
      <w:proofErr w:type="spellEnd"/>
      <w:r w:rsidRPr="00054355">
        <w:rPr>
          <w:bCs/>
        </w:rPr>
        <w:t>. — 7-е изд., стер. — М.: Издательский центр «Академия», 2013. — 80 с.</w:t>
      </w:r>
    </w:p>
    <w:p w:rsidR="00054355" w:rsidRPr="00054355" w:rsidRDefault="00054355" w:rsidP="00054355">
      <w:pPr>
        <w:spacing w:line="276" w:lineRule="auto"/>
        <w:rPr>
          <w:b/>
          <w:bCs/>
        </w:rPr>
      </w:pPr>
    </w:p>
    <w:p w:rsidR="00054355" w:rsidRPr="00054355" w:rsidRDefault="00054355" w:rsidP="00054355">
      <w:pPr>
        <w:spacing w:line="276" w:lineRule="auto"/>
        <w:rPr>
          <w:b/>
          <w:bCs/>
          <w:lang w:val="en-US"/>
        </w:rPr>
      </w:pPr>
      <w:proofErr w:type="spellStart"/>
      <w:r w:rsidRPr="00054355">
        <w:rPr>
          <w:b/>
          <w:bCs/>
          <w:lang w:val="en-US"/>
        </w:rPr>
        <w:t>Интернет-ресурсы</w:t>
      </w:r>
      <w:proofErr w:type="spellEnd"/>
      <w:r w:rsidRPr="00054355">
        <w:rPr>
          <w:b/>
          <w:bCs/>
          <w:lang w:val="en-US"/>
        </w:rPr>
        <w:t>:</w:t>
      </w:r>
    </w:p>
    <w:p w:rsidR="00054355" w:rsidRPr="00054355" w:rsidRDefault="00054355" w:rsidP="00054355">
      <w:pPr>
        <w:numPr>
          <w:ilvl w:val="0"/>
          <w:numId w:val="53"/>
        </w:numPr>
        <w:spacing w:line="276" w:lineRule="auto"/>
        <w:jc w:val="both"/>
        <w:rPr>
          <w:bCs/>
        </w:rPr>
      </w:pPr>
      <w:r w:rsidRPr="00054355">
        <w:rPr>
          <w:bCs/>
        </w:rPr>
        <w:lastRenderedPageBreak/>
        <w:t>Каталог учебных и наглядных пособий и презентаций по курсу «Допуски и технические измерения» (диск, плакаты, слайды) [Электронный ресурс] Режим доступа:</w:t>
      </w:r>
      <w:hyperlink r:id="rId11">
        <w:r w:rsidRPr="00054355">
          <w:rPr>
            <w:rStyle w:val="a7"/>
            <w:bCs/>
            <w:lang w:val="en-US"/>
          </w:rPr>
          <w:t>http</w:t>
        </w:r>
        <w:r w:rsidRPr="00054355">
          <w:rPr>
            <w:rStyle w:val="a7"/>
            <w:bCs/>
          </w:rPr>
          <w:t>://</w:t>
        </w:r>
        <w:r w:rsidRPr="00054355">
          <w:rPr>
            <w:rStyle w:val="a7"/>
            <w:bCs/>
            <w:lang w:val="en-US"/>
          </w:rPr>
          <w:t>www</w:t>
        </w:r>
        <w:r w:rsidRPr="00054355">
          <w:rPr>
            <w:rStyle w:val="a7"/>
            <w:bCs/>
          </w:rPr>
          <w:t>.</w:t>
        </w:r>
        <w:proofErr w:type="spellStart"/>
        <w:r w:rsidRPr="00054355">
          <w:rPr>
            <w:rStyle w:val="a7"/>
            <w:bCs/>
            <w:lang w:val="en-US"/>
          </w:rPr>
          <w:t>labstend</w:t>
        </w:r>
        <w:proofErr w:type="spellEnd"/>
        <w:r w:rsidRPr="00054355">
          <w:rPr>
            <w:rStyle w:val="a7"/>
            <w:bCs/>
          </w:rPr>
          <w:t>.</w:t>
        </w:r>
        <w:proofErr w:type="spellStart"/>
        <w:r w:rsidRPr="00054355">
          <w:rPr>
            <w:rStyle w:val="a7"/>
            <w:bCs/>
            <w:lang w:val="en-US"/>
          </w:rPr>
          <w:t>ru</w:t>
        </w:r>
        <w:proofErr w:type="spellEnd"/>
        <w:r w:rsidRPr="00054355">
          <w:rPr>
            <w:rStyle w:val="a7"/>
            <w:bCs/>
          </w:rPr>
          <w:t>/</w:t>
        </w:r>
        <w:r w:rsidRPr="00054355">
          <w:rPr>
            <w:rStyle w:val="a7"/>
            <w:bCs/>
            <w:lang w:val="en-US"/>
          </w:rPr>
          <w:t>site</w:t>
        </w:r>
        <w:r w:rsidRPr="00054355">
          <w:rPr>
            <w:rStyle w:val="a7"/>
            <w:bCs/>
          </w:rPr>
          <w:t>/</w:t>
        </w:r>
        <w:r w:rsidRPr="00054355">
          <w:rPr>
            <w:rStyle w:val="a7"/>
            <w:bCs/>
            <w:lang w:val="en-US"/>
          </w:rPr>
          <w:t>index</w:t>
        </w:r>
        <w:r w:rsidRPr="00054355">
          <w:rPr>
            <w:rStyle w:val="a7"/>
            <w:bCs/>
          </w:rPr>
          <w:t>/</w:t>
        </w:r>
        <w:proofErr w:type="spellStart"/>
        <w:r w:rsidRPr="00054355">
          <w:rPr>
            <w:rStyle w:val="a7"/>
            <w:bCs/>
            <w:lang w:val="en-US"/>
          </w:rPr>
          <w:t>uch</w:t>
        </w:r>
        <w:proofErr w:type="spellEnd"/>
        <w:r w:rsidRPr="00054355">
          <w:rPr>
            <w:rStyle w:val="a7"/>
            <w:bCs/>
          </w:rPr>
          <w:t>_</w:t>
        </w:r>
        <w:r w:rsidRPr="00054355">
          <w:rPr>
            <w:rStyle w:val="a7"/>
            <w:bCs/>
            <w:lang w:val="en-US"/>
          </w:rPr>
          <w:t>tech</w:t>
        </w:r>
        <w:r w:rsidRPr="00054355">
          <w:rPr>
            <w:rStyle w:val="a7"/>
            <w:bCs/>
          </w:rPr>
          <w:t>/</w:t>
        </w:r>
        <w:r w:rsidRPr="00054355">
          <w:rPr>
            <w:rStyle w:val="a7"/>
            <w:bCs/>
            <w:lang w:val="en-US"/>
          </w:rPr>
          <w:t>index</w:t>
        </w:r>
        <w:r w:rsidRPr="00054355">
          <w:rPr>
            <w:rStyle w:val="a7"/>
            <w:bCs/>
          </w:rPr>
          <w:t>_</w:t>
        </w:r>
        <w:r w:rsidRPr="00054355">
          <w:rPr>
            <w:rStyle w:val="a7"/>
            <w:bCs/>
            <w:lang w:val="en-US"/>
          </w:rPr>
          <w:t>full</w:t>
        </w:r>
        <w:r w:rsidRPr="00054355">
          <w:rPr>
            <w:rStyle w:val="a7"/>
            <w:bCs/>
          </w:rPr>
          <w:t>.</w:t>
        </w:r>
        <w:proofErr w:type="spellStart"/>
        <w:r w:rsidRPr="00054355">
          <w:rPr>
            <w:rStyle w:val="a7"/>
            <w:bCs/>
            <w:lang w:val="en-US"/>
          </w:rPr>
          <w:t>php</w:t>
        </w:r>
        <w:proofErr w:type="spellEnd"/>
        <w:r w:rsidRPr="00054355">
          <w:rPr>
            <w:rStyle w:val="a7"/>
            <w:bCs/>
          </w:rPr>
          <w:t>?</w:t>
        </w:r>
        <w:r w:rsidRPr="00054355">
          <w:rPr>
            <w:rStyle w:val="a7"/>
            <w:bCs/>
            <w:lang w:val="en-US"/>
          </w:rPr>
          <w:t>mode</w:t>
        </w:r>
        <w:r w:rsidRPr="00054355">
          <w:rPr>
            <w:rStyle w:val="a7"/>
            <w:bCs/>
          </w:rPr>
          <w:t>=</w:t>
        </w:r>
        <w:r w:rsidRPr="00054355">
          <w:rPr>
            <w:rStyle w:val="a7"/>
            <w:bCs/>
            <w:lang w:val="en-US"/>
          </w:rPr>
          <w:t>full</w:t>
        </w:r>
        <w:r w:rsidRPr="00054355">
          <w:rPr>
            <w:rStyle w:val="a7"/>
            <w:bCs/>
          </w:rPr>
          <w:t>&amp;</w:t>
        </w:r>
        <w:r w:rsidRPr="00054355">
          <w:rPr>
            <w:rStyle w:val="a7"/>
            <w:bCs/>
            <w:lang w:val="en-US"/>
          </w:rPr>
          <w:t>id</w:t>
        </w:r>
        <w:r w:rsidRPr="00054355">
          <w:rPr>
            <w:rStyle w:val="a7"/>
            <w:bCs/>
          </w:rPr>
          <w:t>=377&amp;</w:t>
        </w:r>
        <w:r w:rsidRPr="00054355">
          <w:rPr>
            <w:rStyle w:val="a7"/>
            <w:bCs/>
            <w:lang w:val="en-US"/>
          </w:rPr>
          <w:t>id</w:t>
        </w:r>
        <w:r w:rsidRPr="00054355">
          <w:rPr>
            <w:rStyle w:val="a7"/>
            <w:bCs/>
          </w:rPr>
          <w:t>_</w:t>
        </w:r>
        <w:r w:rsidRPr="00054355">
          <w:rPr>
            <w:rStyle w:val="a7"/>
            <w:bCs/>
            <w:lang w:val="en-US"/>
          </w:rPr>
          <w:t>cat</w:t>
        </w:r>
      </w:hyperlink>
    </w:p>
    <w:p w:rsidR="00054355" w:rsidRPr="00054355" w:rsidRDefault="00054355" w:rsidP="00054355">
      <w:pPr>
        <w:spacing w:line="276" w:lineRule="auto"/>
        <w:rPr>
          <w:bCs/>
          <w:lang w:val="en-US"/>
        </w:rPr>
      </w:pPr>
      <w:r w:rsidRPr="00054355">
        <w:rPr>
          <w:bCs/>
          <w:lang w:val="en-US"/>
        </w:rPr>
        <w:t>=1562.</w:t>
      </w:r>
    </w:p>
    <w:p w:rsidR="00054355" w:rsidRPr="00054355" w:rsidRDefault="00054355" w:rsidP="00054355">
      <w:pPr>
        <w:numPr>
          <w:ilvl w:val="0"/>
          <w:numId w:val="53"/>
        </w:numPr>
        <w:spacing w:line="276" w:lineRule="auto"/>
        <w:jc w:val="both"/>
        <w:rPr>
          <w:bCs/>
        </w:rPr>
      </w:pPr>
      <w:r w:rsidRPr="00054355">
        <w:rPr>
          <w:bCs/>
        </w:rPr>
        <w:t xml:space="preserve">Виртуальные лабораторные работы [Электронный ресурс] Режим доступа: </w:t>
      </w:r>
      <w:hyperlink r:id="rId12">
        <w:r w:rsidRPr="00054355">
          <w:rPr>
            <w:rStyle w:val="a7"/>
            <w:bCs/>
            <w:lang w:val="en-US"/>
          </w:rPr>
          <w:t>http</w:t>
        </w:r>
        <w:r w:rsidRPr="00054355">
          <w:rPr>
            <w:rStyle w:val="a7"/>
            <w:bCs/>
          </w:rPr>
          <w:t>://</w:t>
        </w:r>
        <w:proofErr w:type="spellStart"/>
        <w:r w:rsidRPr="00054355">
          <w:rPr>
            <w:rStyle w:val="a7"/>
            <w:bCs/>
            <w:lang w:val="en-US"/>
          </w:rPr>
          <w:t>cde</w:t>
        </w:r>
        <w:proofErr w:type="spellEnd"/>
        <w:r w:rsidRPr="00054355">
          <w:rPr>
            <w:rStyle w:val="a7"/>
            <w:bCs/>
          </w:rPr>
          <w:t>.</w:t>
        </w:r>
        <w:proofErr w:type="spellStart"/>
        <w:r w:rsidRPr="00054355">
          <w:rPr>
            <w:rStyle w:val="a7"/>
            <w:bCs/>
            <w:lang w:val="en-US"/>
          </w:rPr>
          <w:t>tsogu</w:t>
        </w:r>
        <w:proofErr w:type="spellEnd"/>
        <w:r w:rsidRPr="00054355">
          <w:rPr>
            <w:rStyle w:val="a7"/>
            <w:bCs/>
          </w:rPr>
          <w:t>.</w:t>
        </w:r>
        <w:proofErr w:type="spellStart"/>
        <w:r w:rsidRPr="00054355">
          <w:rPr>
            <w:rStyle w:val="a7"/>
            <w:bCs/>
            <w:lang w:val="en-US"/>
          </w:rPr>
          <w:t>ru</w:t>
        </w:r>
        <w:proofErr w:type="spellEnd"/>
        <w:r w:rsidRPr="00054355">
          <w:rPr>
            <w:rStyle w:val="a7"/>
            <w:bCs/>
          </w:rPr>
          <w:t>/</w:t>
        </w:r>
        <w:proofErr w:type="spellStart"/>
        <w:r w:rsidRPr="00054355">
          <w:rPr>
            <w:rStyle w:val="a7"/>
            <w:bCs/>
            <w:lang w:val="en-US"/>
          </w:rPr>
          <w:t>labrabs</w:t>
        </w:r>
        <w:proofErr w:type="spellEnd"/>
        <w:r w:rsidRPr="00054355">
          <w:rPr>
            <w:rStyle w:val="a7"/>
            <w:bCs/>
          </w:rPr>
          <w:t>/9.</w:t>
        </w:r>
        <w:r w:rsidRPr="00054355">
          <w:rPr>
            <w:rStyle w:val="a7"/>
            <w:bCs/>
            <w:lang w:val="en-US"/>
          </w:rPr>
          <w:t>html</w:t>
        </w:r>
        <w:r w:rsidRPr="00054355">
          <w:rPr>
            <w:rStyle w:val="a7"/>
            <w:bCs/>
          </w:rPr>
          <w:t>.</w:t>
        </w:r>
      </w:hyperlink>
    </w:p>
    <w:p w:rsidR="00054355" w:rsidRPr="00054355" w:rsidRDefault="00054355" w:rsidP="00054355">
      <w:pPr>
        <w:spacing w:line="276" w:lineRule="auto"/>
        <w:rPr>
          <w:bCs/>
        </w:rPr>
      </w:pPr>
    </w:p>
    <w:p w:rsidR="00054355" w:rsidRPr="00054355" w:rsidRDefault="00054355" w:rsidP="00054355">
      <w:pPr>
        <w:spacing w:line="276" w:lineRule="auto"/>
        <w:rPr>
          <w:b/>
          <w:bCs/>
        </w:rPr>
      </w:pPr>
      <w:proofErr w:type="spellStart"/>
      <w:r w:rsidRPr="00054355">
        <w:rPr>
          <w:b/>
          <w:bCs/>
          <w:lang w:val="en-US"/>
        </w:rPr>
        <w:t>Нормативные</w:t>
      </w:r>
      <w:proofErr w:type="spellEnd"/>
      <w:r w:rsidRPr="00054355">
        <w:rPr>
          <w:b/>
          <w:bCs/>
          <w:lang w:val="en-US"/>
        </w:rPr>
        <w:t xml:space="preserve"> </w:t>
      </w:r>
      <w:proofErr w:type="spellStart"/>
      <w:r w:rsidRPr="00054355">
        <w:rPr>
          <w:b/>
          <w:bCs/>
          <w:lang w:val="en-US"/>
        </w:rPr>
        <w:t>документы</w:t>
      </w:r>
      <w:proofErr w:type="spellEnd"/>
      <w:r w:rsidRPr="00054355">
        <w:rPr>
          <w:b/>
          <w:bCs/>
          <w:lang w:val="en-US"/>
        </w:rPr>
        <w:t>:</w:t>
      </w:r>
    </w:p>
    <w:p w:rsidR="00054355" w:rsidRPr="00054355" w:rsidRDefault="00054355" w:rsidP="00054355">
      <w:pPr>
        <w:spacing w:line="276" w:lineRule="auto"/>
        <w:rPr>
          <w:bCs/>
        </w:rPr>
      </w:pPr>
    </w:p>
    <w:p w:rsidR="00054355" w:rsidRPr="00054355" w:rsidRDefault="00054355" w:rsidP="00054355">
      <w:pPr>
        <w:numPr>
          <w:ilvl w:val="0"/>
          <w:numId w:val="53"/>
        </w:numPr>
        <w:spacing w:line="276" w:lineRule="auto"/>
        <w:jc w:val="both"/>
        <w:rPr>
          <w:bCs/>
        </w:rPr>
      </w:pPr>
      <w:r w:rsidRPr="00054355">
        <w:rPr>
          <w:bCs/>
        </w:rPr>
        <w:t>ГОСТ 2.307- 2011 «ЕСКД. Нанесение размеров и предельных отклонений».</w:t>
      </w:r>
    </w:p>
    <w:p w:rsidR="00054355" w:rsidRPr="00054355" w:rsidRDefault="00054355" w:rsidP="00054355">
      <w:pPr>
        <w:numPr>
          <w:ilvl w:val="0"/>
          <w:numId w:val="53"/>
        </w:numPr>
        <w:spacing w:line="276" w:lineRule="auto"/>
        <w:jc w:val="both"/>
        <w:rPr>
          <w:bCs/>
        </w:rPr>
      </w:pPr>
      <w:r w:rsidRPr="00054355">
        <w:rPr>
          <w:bCs/>
        </w:rPr>
        <w:t>ГОСТ 2.308- 2011 «ЕСКД. Указание допусков формы и расположения поверхностей».</w:t>
      </w:r>
    </w:p>
    <w:p w:rsidR="00054355" w:rsidRPr="00054355" w:rsidRDefault="00054355" w:rsidP="00054355">
      <w:pPr>
        <w:numPr>
          <w:ilvl w:val="0"/>
          <w:numId w:val="53"/>
        </w:numPr>
        <w:spacing w:line="276" w:lineRule="auto"/>
        <w:jc w:val="both"/>
        <w:rPr>
          <w:bCs/>
        </w:rPr>
      </w:pPr>
      <w:r w:rsidRPr="00054355">
        <w:rPr>
          <w:bCs/>
        </w:rPr>
        <w:t>ГОСТ 2.309-73 «ЕСКД. Обозначение шероховатости поверхностей».</w:t>
      </w:r>
    </w:p>
    <w:p w:rsidR="00054355" w:rsidRPr="00054355" w:rsidRDefault="00054355" w:rsidP="00054355">
      <w:pPr>
        <w:numPr>
          <w:ilvl w:val="0"/>
          <w:numId w:val="53"/>
        </w:numPr>
        <w:spacing w:line="276" w:lineRule="auto"/>
        <w:jc w:val="both"/>
        <w:rPr>
          <w:bCs/>
          <w:lang w:val="en-US"/>
        </w:rPr>
      </w:pPr>
      <w:r w:rsidRPr="00054355">
        <w:rPr>
          <w:bCs/>
          <w:lang w:val="en-US"/>
        </w:rPr>
        <w:t xml:space="preserve">ГОСТ 2.311-68 «ЕСКД. </w:t>
      </w:r>
      <w:proofErr w:type="spellStart"/>
      <w:r w:rsidRPr="00054355">
        <w:rPr>
          <w:bCs/>
          <w:lang w:val="en-US"/>
        </w:rPr>
        <w:t>Изображение</w:t>
      </w:r>
      <w:proofErr w:type="spellEnd"/>
      <w:r w:rsidRPr="00054355">
        <w:rPr>
          <w:bCs/>
          <w:lang w:val="en-US"/>
        </w:rPr>
        <w:t xml:space="preserve"> </w:t>
      </w:r>
      <w:proofErr w:type="spellStart"/>
      <w:r w:rsidRPr="00054355">
        <w:rPr>
          <w:bCs/>
          <w:lang w:val="en-US"/>
        </w:rPr>
        <w:t>резьбы</w:t>
      </w:r>
      <w:proofErr w:type="spellEnd"/>
      <w:r w:rsidRPr="00054355">
        <w:rPr>
          <w:bCs/>
          <w:lang w:val="en-US"/>
        </w:rPr>
        <w:t>».</w:t>
      </w:r>
    </w:p>
    <w:p w:rsidR="00054355" w:rsidRPr="00054355" w:rsidRDefault="00054355" w:rsidP="00054355">
      <w:pPr>
        <w:numPr>
          <w:ilvl w:val="0"/>
          <w:numId w:val="53"/>
        </w:numPr>
        <w:spacing w:line="276" w:lineRule="auto"/>
        <w:jc w:val="both"/>
        <w:rPr>
          <w:bCs/>
        </w:rPr>
      </w:pPr>
      <w:r w:rsidRPr="00054355">
        <w:rPr>
          <w:bCs/>
        </w:rPr>
        <w:t>ГОСТ 2.313-82 «ЕСКД. Условные изображения и обозначения неразъемных соединений».</w:t>
      </w:r>
    </w:p>
    <w:p w:rsidR="00054355" w:rsidRPr="00054355" w:rsidRDefault="00054355" w:rsidP="00054355">
      <w:pPr>
        <w:numPr>
          <w:ilvl w:val="0"/>
          <w:numId w:val="53"/>
        </w:numPr>
        <w:spacing w:line="276" w:lineRule="auto"/>
        <w:jc w:val="both"/>
        <w:rPr>
          <w:bCs/>
        </w:rPr>
      </w:pPr>
      <w:r w:rsidRPr="00054355">
        <w:rPr>
          <w:bCs/>
        </w:rPr>
        <w:t>ГОСТ 2.318-81 «ЕСКД. Правила упрощенного нанесения размеров отверстий» (с Изменениями № 1).</w:t>
      </w:r>
    </w:p>
    <w:p w:rsidR="00054355" w:rsidRPr="00054355" w:rsidRDefault="00054355" w:rsidP="00054355">
      <w:pPr>
        <w:numPr>
          <w:ilvl w:val="0"/>
          <w:numId w:val="53"/>
        </w:numPr>
        <w:spacing w:line="276" w:lineRule="auto"/>
        <w:jc w:val="both"/>
        <w:rPr>
          <w:bCs/>
        </w:rPr>
      </w:pPr>
      <w:r w:rsidRPr="00054355">
        <w:rPr>
          <w:bCs/>
        </w:rPr>
        <w:t>ГОСТ 2.320-82 «ЕСКД. Правила нанесения размеров, допусков и посадок конусов».</w:t>
      </w:r>
    </w:p>
    <w:p w:rsidR="00054355" w:rsidRPr="00054355" w:rsidRDefault="00054355" w:rsidP="00054355">
      <w:pPr>
        <w:numPr>
          <w:ilvl w:val="0"/>
          <w:numId w:val="53"/>
        </w:numPr>
        <w:spacing w:line="276" w:lineRule="auto"/>
        <w:jc w:val="both"/>
        <w:rPr>
          <w:bCs/>
        </w:rPr>
      </w:pPr>
      <w:r w:rsidRPr="00054355">
        <w:rPr>
          <w:bCs/>
        </w:rPr>
        <w:t>ГОСТ 8.051-81 «ГСИ. Погрешности, допускаемые при измерении линейных размеров до 500 мм».</w:t>
      </w:r>
    </w:p>
    <w:p w:rsidR="00054355" w:rsidRPr="00054355" w:rsidRDefault="00054355" w:rsidP="00054355">
      <w:pPr>
        <w:numPr>
          <w:ilvl w:val="0"/>
          <w:numId w:val="53"/>
        </w:numPr>
        <w:spacing w:line="276" w:lineRule="auto"/>
        <w:jc w:val="both"/>
        <w:rPr>
          <w:bCs/>
          <w:lang w:val="en-US"/>
        </w:rPr>
      </w:pPr>
      <w:r w:rsidRPr="00054355">
        <w:rPr>
          <w:bCs/>
        </w:rPr>
        <w:t xml:space="preserve">ГОСТ 24705-2004 (ИСО 724:1993) «Основные нормы взаимозаменяемости. </w:t>
      </w:r>
      <w:proofErr w:type="spellStart"/>
      <w:r w:rsidRPr="00054355">
        <w:rPr>
          <w:bCs/>
          <w:lang w:val="en-US"/>
        </w:rPr>
        <w:t>Резьба</w:t>
      </w:r>
      <w:proofErr w:type="spellEnd"/>
      <w:r w:rsidRPr="00054355">
        <w:rPr>
          <w:bCs/>
          <w:lang w:val="en-US"/>
        </w:rPr>
        <w:t xml:space="preserve"> </w:t>
      </w:r>
      <w:proofErr w:type="spellStart"/>
      <w:r w:rsidRPr="00054355">
        <w:rPr>
          <w:bCs/>
          <w:lang w:val="en-US"/>
        </w:rPr>
        <w:t>метрическая</w:t>
      </w:r>
      <w:proofErr w:type="spellEnd"/>
      <w:r w:rsidRPr="00054355">
        <w:rPr>
          <w:bCs/>
          <w:lang w:val="en-US"/>
        </w:rPr>
        <w:t xml:space="preserve">. </w:t>
      </w:r>
      <w:proofErr w:type="spellStart"/>
      <w:r w:rsidRPr="00054355">
        <w:rPr>
          <w:bCs/>
          <w:lang w:val="en-US"/>
        </w:rPr>
        <w:t>Основные</w:t>
      </w:r>
      <w:proofErr w:type="spellEnd"/>
      <w:r w:rsidRPr="00054355">
        <w:rPr>
          <w:bCs/>
          <w:lang w:val="en-US"/>
        </w:rPr>
        <w:t xml:space="preserve"> </w:t>
      </w:r>
      <w:proofErr w:type="spellStart"/>
      <w:r w:rsidRPr="00054355">
        <w:rPr>
          <w:bCs/>
          <w:lang w:val="en-US"/>
        </w:rPr>
        <w:t>размеры</w:t>
      </w:r>
      <w:proofErr w:type="spellEnd"/>
      <w:r w:rsidRPr="00054355">
        <w:rPr>
          <w:bCs/>
          <w:lang w:val="en-US"/>
        </w:rPr>
        <w:t>».</w:t>
      </w:r>
    </w:p>
    <w:p w:rsidR="00054355" w:rsidRPr="00054355" w:rsidRDefault="00054355" w:rsidP="00054355">
      <w:pPr>
        <w:spacing w:line="276" w:lineRule="auto"/>
        <w:rPr>
          <w:bCs/>
        </w:rPr>
      </w:pPr>
      <w:r w:rsidRPr="00054355">
        <w:rPr>
          <w:bCs/>
        </w:rPr>
        <w:t>14. ГОСТ 25346-89 «Единая система допусков и посадок. Общие положения, ряды допусков и основных отклонений».</w:t>
      </w:r>
    </w:p>
    <w:p w:rsidR="00054355" w:rsidRPr="00054355" w:rsidRDefault="00054355" w:rsidP="00054355">
      <w:pPr>
        <w:numPr>
          <w:ilvl w:val="0"/>
          <w:numId w:val="52"/>
        </w:numPr>
        <w:spacing w:line="276" w:lineRule="auto"/>
        <w:jc w:val="both"/>
        <w:rPr>
          <w:bCs/>
        </w:rPr>
      </w:pPr>
      <w:r w:rsidRPr="00054355">
        <w:rPr>
          <w:bCs/>
        </w:rPr>
        <w:t>ГОСТ 25347-2013 «Основные нормы взаимозаменяемости. Характеристики изделий геометрические. Система допусков на линейные размеры. Ряды допусков, предельные отклонения отверстий и валов».</w:t>
      </w:r>
    </w:p>
    <w:p w:rsidR="00054355" w:rsidRPr="00054355" w:rsidRDefault="00054355" w:rsidP="00054355">
      <w:pPr>
        <w:numPr>
          <w:ilvl w:val="0"/>
          <w:numId w:val="52"/>
        </w:numPr>
        <w:spacing w:line="276" w:lineRule="auto"/>
        <w:jc w:val="both"/>
        <w:rPr>
          <w:bCs/>
          <w:lang w:val="en-US"/>
        </w:rPr>
      </w:pPr>
      <w:r w:rsidRPr="00054355">
        <w:rPr>
          <w:bCs/>
        </w:rPr>
        <w:t xml:space="preserve">ГОСТ 28187-89 «Основные нормы взаимозаменяемости. Отклонения формы и расположения поверхностей. </w:t>
      </w:r>
      <w:proofErr w:type="spellStart"/>
      <w:r w:rsidRPr="00054355">
        <w:rPr>
          <w:bCs/>
          <w:lang w:val="en-US"/>
        </w:rPr>
        <w:t>Общие</w:t>
      </w:r>
      <w:proofErr w:type="spellEnd"/>
      <w:r w:rsidRPr="00054355">
        <w:rPr>
          <w:bCs/>
          <w:lang w:val="en-US"/>
        </w:rPr>
        <w:t xml:space="preserve"> </w:t>
      </w:r>
      <w:proofErr w:type="spellStart"/>
      <w:r w:rsidRPr="00054355">
        <w:rPr>
          <w:bCs/>
          <w:lang w:val="en-US"/>
        </w:rPr>
        <w:t>требования</w:t>
      </w:r>
      <w:proofErr w:type="spellEnd"/>
      <w:r w:rsidRPr="00054355">
        <w:rPr>
          <w:bCs/>
          <w:lang w:val="en-US"/>
        </w:rPr>
        <w:t xml:space="preserve"> к </w:t>
      </w:r>
      <w:proofErr w:type="spellStart"/>
      <w:r w:rsidRPr="00054355">
        <w:rPr>
          <w:bCs/>
          <w:lang w:val="en-US"/>
        </w:rPr>
        <w:t>методам</w:t>
      </w:r>
      <w:proofErr w:type="spellEnd"/>
      <w:r w:rsidRPr="00054355">
        <w:rPr>
          <w:bCs/>
          <w:lang w:val="en-US"/>
        </w:rPr>
        <w:t xml:space="preserve"> </w:t>
      </w:r>
      <w:proofErr w:type="spellStart"/>
      <w:r w:rsidRPr="00054355">
        <w:rPr>
          <w:bCs/>
          <w:lang w:val="en-US"/>
        </w:rPr>
        <w:t>измерений</w:t>
      </w:r>
      <w:proofErr w:type="spellEnd"/>
      <w:r w:rsidRPr="00054355">
        <w:rPr>
          <w:bCs/>
          <w:lang w:val="en-US"/>
        </w:rPr>
        <w:t>».</w:t>
      </w:r>
    </w:p>
    <w:p w:rsidR="00054355" w:rsidRPr="00054355" w:rsidRDefault="00054355" w:rsidP="00054355">
      <w:pPr>
        <w:numPr>
          <w:ilvl w:val="0"/>
          <w:numId w:val="52"/>
        </w:numPr>
        <w:spacing w:line="276" w:lineRule="auto"/>
        <w:jc w:val="both"/>
        <w:rPr>
          <w:bCs/>
          <w:lang w:val="en-US"/>
        </w:rPr>
      </w:pPr>
      <w:r w:rsidRPr="00054355">
        <w:rPr>
          <w:bCs/>
        </w:rPr>
        <w:t xml:space="preserve">ГОСТ 9150-2002 «Основные нормы взаимозаменяемости. Резьба метрическая. </w:t>
      </w:r>
      <w:proofErr w:type="spellStart"/>
      <w:r w:rsidRPr="00054355">
        <w:rPr>
          <w:bCs/>
          <w:lang w:val="en-US"/>
        </w:rPr>
        <w:t>Профиль</w:t>
      </w:r>
      <w:proofErr w:type="spellEnd"/>
      <w:r w:rsidRPr="00054355">
        <w:rPr>
          <w:bCs/>
          <w:lang w:val="en-US"/>
        </w:rPr>
        <w:t>».</w:t>
      </w:r>
    </w:p>
    <w:p w:rsidR="00054355" w:rsidRPr="00054355" w:rsidRDefault="00054355" w:rsidP="00054355">
      <w:pPr>
        <w:numPr>
          <w:ilvl w:val="0"/>
          <w:numId w:val="52"/>
        </w:numPr>
        <w:spacing w:line="276" w:lineRule="auto"/>
        <w:jc w:val="both"/>
        <w:rPr>
          <w:bCs/>
          <w:lang w:val="en-US"/>
        </w:rPr>
      </w:pPr>
      <w:r w:rsidRPr="00054355">
        <w:rPr>
          <w:bCs/>
        </w:rPr>
        <w:t xml:space="preserve">ГОСТ 8724-2002 «Основные нормы взаимозаменяемости. Резьба метрическая. </w:t>
      </w:r>
      <w:proofErr w:type="spellStart"/>
      <w:r w:rsidRPr="00054355">
        <w:rPr>
          <w:bCs/>
          <w:lang w:val="en-US"/>
        </w:rPr>
        <w:t>Диаметры</w:t>
      </w:r>
      <w:proofErr w:type="spellEnd"/>
      <w:r w:rsidRPr="00054355">
        <w:rPr>
          <w:bCs/>
          <w:lang w:val="en-US"/>
        </w:rPr>
        <w:t xml:space="preserve"> и </w:t>
      </w:r>
      <w:proofErr w:type="spellStart"/>
      <w:r w:rsidRPr="00054355">
        <w:rPr>
          <w:bCs/>
          <w:lang w:val="en-US"/>
        </w:rPr>
        <w:t>шаги</w:t>
      </w:r>
      <w:proofErr w:type="spellEnd"/>
      <w:r w:rsidRPr="00054355">
        <w:rPr>
          <w:bCs/>
          <w:lang w:val="en-US"/>
        </w:rPr>
        <w:t>».</w:t>
      </w:r>
    </w:p>
    <w:p w:rsidR="00054355" w:rsidRPr="00054355" w:rsidRDefault="00054355" w:rsidP="00054355">
      <w:pPr>
        <w:numPr>
          <w:ilvl w:val="0"/>
          <w:numId w:val="52"/>
        </w:numPr>
        <w:spacing w:line="276" w:lineRule="auto"/>
        <w:jc w:val="both"/>
        <w:rPr>
          <w:bCs/>
          <w:lang w:val="en-US"/>
        </w:rPr>
      </w:pPr>
      <w:r w:rsidRPr="00054355">
        <w:rPr>
          <w:bCs/>
        </w:rPr>
        <w:t xml:space="preserve">ГОСТ 16093-2004 «Основные нормы взаимозаменяемости. Резьба метрическая. </w:t>
      </w:r>
      <w:proofErr w:type="spellStart"/>
      <w:r w:rsidRPr="00054355">
        <w:rPr>
          <w:bCs/>
          <w:lang w:val="en-US"/>
        </w:rPr>
        <w:t>Допуски</w:t>
      </w:r>
      <w:proofErr w:type="spellEnd"/>
      <w:r w:rsidRPr="00054355">
        <w:rPr>
          <w:bCs/>
          <w:lang w:val="en-US"/>
        </w:rPr>
        <w:t xml:space="preserve">. </w:t>
      </w:r>
      <w:proofErr w:type="spellStart"/>
      <w:r w:rsidRPr="00054355">
        <w:rPr>
          <w:bCs/>
          <w:lang w:val="en-US"/>
        </w:rPr>
        <w:t>Посадки</w:t>
      </w:r>
      <w:proofErr w:type="spellEnd"/>
      <w:r w:rsidRPr="00054355">
        <w:rPr>
          <w:bCs/>
          <w:lang w:val="en-US"/>
        </w:rPr>
        <w:t xml:space="preserve"> с </w:t>
      </w:r>
      <w:proofErr w:type="spellStart"/>
      <w:r w:rsidRPr="00054355">
        <w:rPr>
          <w:bCs/>
          <w:lang w:val="en-US"/>
        </w:rPr>
        <w:t>зазором</w:t>
      </w:r>
      <w:proofErr w:type="spellEnd"/>
      <w:r w:rsidRPr="00054355">
        <w:rPr>
          <w:bCs/>
          <w:lang w:val="en-US"/>
        </w:rPr>
        <w:t>».</w:t>
      </w:r>
    </w:p>
    <w:p w:rsidR="00054355" w:rsidRPr="00054355" w:rsidRDefault="00054355" w:rsidP="00054355">
      <w:pPr>
        <w:numPr>
          <w:ilvl w:val="0"/>
          <w:numId w:val="52"/>
        </w:numPr>
        <w:spacing w:line="276" w:lineRule="auto"/>
        <w:jc w:val="both"/>
        <w:rPr>
          <w:bCs/>
          <w:lang w:val="en-US"/>
        </w:rPr>
      </w:pPr>
      <w:r w:rsidRPr="00054355">
        <w:rPr>
          <w:bCs/>
        </w:rPr>
        <w:t xml:space="preserve">ГОСТ 24834-81 «Основные нормы взаимозаменяемости. Резьба метрическая. </w:t>
      </w:r>
      <w:proofErr w:type="spellStart"/>
      <w:r w:rsidRPr="00054355">
        <w:rPr>
          <w:bCs/>
          <w:lang w:val="en-US"/>
        </w:rPr>
        <w:t>Переходные</w:t>
      </w:r>
      <w:proofErr w:type="spellEnd"/>
      <w:r w:rsidRPr="00054355">
        <w:rPr>
          <w:bCs/>
          <w:lang w:val="en-US"/>
        </w:rPr>
        <w:t xml:space="preserve"> </w:t>
      </w:r>
      <w:proofErr w:type="spellStart"/>
      <w:r w:rsidRPr="00054355">
        <w:rPr>
          <w:bCs/>
          <w:lang w:val="en-US"/>
        </w:rPr>
        <w:t>посадки</w:t>
      </w:r>
      <w:proofErr w:type="spellEnd"/>
      <w:r w:rsidRPr="00054355">
        <w:rPr>
          <w:bCs/>
          <w:lang w:val="en-US"/>
        </w:rPr>
        <w:t xml:space="preserve"> (с </w:t>
      </w:r>
      <w:proofErr w:type="spellStart"/>
      <w:r w:rsidRPr="00054355">
        <w:rPr>
          <w:bCs/>
          <w:lang w:val="en-US"/>
        </w:rPr>
        <w:t>Изменением</w:t>
      </w:r>
      <w:proofErr w:type="spellEnd"/>
      <w:r w:rsidRPr="00054355">
        <w:rPr>
          <w:bCs/>
          <w:lang w:val="en-US"/>
        </w:rPr>
        <w:t xml:space="preserve"> № 1</w:t>
      </w:r>
      <w:proofErr w:type="gramStart"/>
      <w:r w:rsidRPr="00054355">
        <w:rPr>
          <w:bCs/>
          <w:lang w:val="en-US"/>
        </w:rPr>
        <w:t>)»</w:t>
      </w:r>
      <w:proofErr w:type="gramEnd"/>
      <w:r w:rsidRPr="00054355">
        <w:rPr>
          <w:bCs/>
          <w:lang w:val="en-US"/>
        </w:rPr>
        <w:t>.</w:t>
      </w:r>
    </w:p>
    <w:p w:rsidR="00054355" w:rsidRPr="00054355" w:rsidRDefault="00054355" w:rsidP="00054355">
      <w:pPr>
        <w:numPr>
          <w:ilvl w:val="0"/>
          <w:numId w:val="52"/>
        </w:numPr>
        <w:spacing w:line="276" w:lineRule="auto"/>
        <w:jc w:val="both"/>
        <w:rPr>
          <w:bCs/>
          <w:lang w:val="en-US"/>
        </w:rPr>
      </w:pPr>
      <w:r w:rsidRPr="00054355">
        <w:rPr>
          <w:bCs/>
        </w:rPr>
        <w:t xml:space="preserve">ГОСТ 4608-81 «Основные нормы взаимозаменяемости. Резьба метрическая. </w:t>
      </w:r>
      <w:proofErr w:type="spellStart"/>
      <w:r w:rsidRPr="00054355">
        <w:rPr>
          <w:bCs/>
          <w:lang w:val="en-US"/>
        </w:rPr>
        <w:t>Посадки</w:t>
      </w:r>
      <w:proofErr w:type="spellEnd"/>
      <w:r w:rsidRPr="00054355">
        <w:rPr>
          <w:bCs/>
          <w:lang w:val="en-US"/>
        </w:rPr>
        <w:t xml:space="preserve"> с </w:t>
      </w:r>
      <w:proofErr w:type="spellStart"/>
      <w:r w:rsidRPr="00054355">
        <w:rPr>
          <w:bCs/>
          <w:lang w:val="en-US"/>
        </w:rPr>
        <w:t>натягом</w:t>
      </w:r>
      <w:proofErr w:type="spellEnd"/>
      <w:r w:rsidRPr="00054355">
        <w:rPr>
          <w:bCs/>
          <w:lang w:val="en-US"/>
        </w:rPr>
        <w:t>».</w:t>
      </w:r>
    </w:p>
    <w:p w:rsidR="00054355" w:rsidRPr="00054355" w:rsidRDefault="00054355" w:rsidP="00054355">
      <w:pPr>
        <w:numPr>
          <w:ilvl w:val="0"/>
          <w:numId w:val="52"/>
        </w:numPr>
        <w:spacing w:line="276" w:lineRule="auto"/>
        <w:jc w:val="both"/>
        <w:rPr>
          <w:bCs/>
          <w:lang w:val="en-US"/>
        </w:rPr>
      </w:pPr>
      <w:r w:rsidRPr="00054355">
        <w:rPr>
          <w:bCs/>
        </w:rPr>
        <w:t xml:space="preserve">ГОСТ 2789-73 «Шероховатость поверхности. Параметры и характеристики. </w:t>
      </w:r>
      <w:proofErr w:type="spellStart"/>
      <w:r w:rsidRPr="00054355">
        <w:rPr>
          <w:bCs/>
          <w:lang w:val="en-US"/>
        </w:rPr>
        <w:t>Обозначение</w:t>
      </w:r>
      <w:proofErr w:type="spellEnd"/>
      <w:r w:rsidRPr="00054355">
        <w:rPr>
          <w:bCs/>
          <w:lang w:val="en-US"/>
        </w:rPr>
        <w:t>».</w:t>
      </w:r>
    </w:p>
    <w:p w:rsidR="002372C1" w:rsidRPr="00A73436" w:rsidRDefault="002372C1" w:rsidP="0046030F">
      <w:pPr>
        <w:spacing w:line="276" w:lineRule="auto"/>
        <w:rPr>
          <w:b/>
          <w:bCs/>
          <w:sz w:val="10"/>
          <w:u w:val="single"/>
        </w:rPr>
      </w:pPr>
    </w:p>
    <w:p w:rsidR="00702BBB" w:rsidRDefault="00702BBB" w:rsidP="00702BBB"/>
    <w:p w:rsidR="00297ACB" w:rsidRPr="004A4B6C" w:rsidRDefault="00297ACB" w:rsidP="00297ACB">
      <w:pPr>
        <w:rPr>
          <w:b/>
        </w:rPr>
      </w:pPr>
    </w:p>
    <w:sectPr w:rsidR="00297ACB" w:rsidRPr="004A4B6C" w:rsidSect="00B404A8">
      <w:footerReference w:type="even" r:id="rId13"/>
      <w:footerReference w:type="default" r:id="rId14"/>
      <w:pgSz w:w="11906" w:h="16838"/>
      <w:pgMar w:top="568" w:right="566"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CD3" w:rsidRDefault="00F24CD3" w:rsidP="008674EB">
      <w:r>
        <w:separator/>
      </w:r>
    </w:p>
  </w:endnote>
  <w:endnote w:type="continuationSeparator" w:id="0">
    <w:p w:rsidR="00F24CD3" w:rsidRDefault="00F24CD3"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4759AB"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4759AB"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AC2894">
      <w:rPr>
        <w:rStyle w:val="ae"/>
        <w:noProof/>
      </w:rPr>
      <w:t>14</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CD3" w:rsidRDefault="00F24CD3" w:rsidP="008674EB">
      <w:r>
        <w:separator/>
      </w:r>
    </w:p>
  </w:footnote>
  <w:footnote w:type="continuationSeparator" w:id="0">
    <w:p w:rsidR="00F24CD3" w:rsidRDefault="00F24CD3"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2">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2">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2">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7">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2"/>
  </w:num>
  <w:num w:numId="4">
    <w:abstractNumId w:val="36"/>
  </w:num>
  <w:num w:numId="5">
    <w:abstractNumId w:val="5"/>
  </w:num>
  <w:num w:numId="6">
    <w:abstractNumId w:val="26"/>
  </w:num>
  <w:num w:numId="7">
    <w:abstractNumId w:val="38"/>
  </w:num>
  <w:num w:numId="8">
    <w:abstractNumId w:val="27"/>
  </w:num>
  <w:num w:numId="9">
    <w:abstractNumId w:val="8"/>
  </w:num>
  <w:num w:numId="10">
    <w:abstractNumId w:val="4"/>
  </w:num>
  <w:num w:numId="11">
    <w:abstractNumId w:val="30"/>
  </w:num>
  <w:num w:numId="12">
    <w:abstractNumId w:val="34"/>
  </w:num>
  <w:num w:numId="13">
    <w:abstractNumId w:val="29"/>
  </w:num>
  <w:num w:numId="14">
    <w:abstractNumId w:val="33"/>
  </w:num>
  <w:num w:numId="15">
    <w:abstractNumId w:val="49"/>
  </w:num>
  <w:num w:numId="16">
    <w:abstractNumId w:val="55"/>
  </w:num>
  <w:num w:numId="17">
    <w:abstractNumId w:val="37"/>
  </w:num>
  <w:num w:numId="18">
    <w:abstractNumId w:val="21"/>
  </w:num>
  <w:num w:numId="19">
    <w:abstractNumId w:val="12"/>
  </w:num>
  <w:num w:numId="20">
    <w:abstractNumId w:val="25"/>
  </w:num>
  <w:num w:numId="21">
    <w:abstractNumId w:val="7"/>
  </w:num>
  <w:num w:numId="22">
    <w:abstractNumId w:val="19"/>
  </w:num>
  <w:num w:numId="23">
    <w:abstractNumId w:val="20"/>
  </w:num>
  <w:num w:numId="24">
    <w:abstractNumId w:val="53"/>
  </w:num>
  <w:num w:numId="25">
    <w:abstractNumId w:val="3"/>
  </w:num>
  <w:num w:numId="26">
    <w:abstractNumId w:val="0"/>
  </w:num>
  <w:num w:numId="27">
    <w:abstractNumId w:val="16"/>
  </w:num>
  <w:num w:numId="28">
    <w:abstractNumId w:val="6"/>
  </w:num>
  <w:num w:numId="29">
    <w:abstractNumId w:val="50"/>
  </w:num>
  <w:num w:numId="30">
    <w:abstractNumId w:val="11"/>
  </w:num>
  <w:num w:numId="31">
    <w:abstractNumId w:val="40"/>
  </w:num>
  <w:num w:numId="32">
    <w:abstractNumId w:val="17"/>
  </w:num>
  <w:num w:numId="33">
    <w:abstractNumId w:val="15"/>
  </w:num>
  <w:num w:numId="34">
    <w:abstractNumId w:val="23"/>
  </w:num>
  <w:num w:numId="35">
    <w:abstractNumId w:val="28"/>
  </w:num>
  <w:num w:numId="36">
    <w:abstractNumId w:val="44"/>
  </w:num>
  <w:num w:numId="37">
    <w:abstractNumId w:val="43"/>
  </w:num>
  <w:num w:numId="38">
    <w:abstractNumId w:val="52"/>
  </w:num>
  <w:num w:numId="39">
    <w:abstractNumId w:val="9"/>
  </w:num>
  <w:num w:numId="40">
    <w:abstractNumId w:val="54"/>
  </w:num>
  <w:num w:numId="41">
    <w:abstractNumId w:val="47"/>
  </w:num>
  <w:num w:numId="42">
    <w:abstractNumId w:val="39"/>
  </w:num>
  <w:num w:numId="43">
    <w:abstractNumId w:val="22"/>
  </w:num>
  <w:num w:numId="44">
    <w:abstractNumId w:val="2"/>
  </w:num>
  <w:num w:numId="45">
    <w:abstractNumId w:val="45"/>
  </w:num>
  <w:num w:numId="46">
    <w:abstractNumId w:val="51"/>
  </w:num>
  <w:num w:numId="47">
    <w:abstractNumId w:val="24"/>
  </w:num>
  <w:num w:numId="48">
    <w:abstractNumId w:val="32"/>
  </w:num>
  <w:num w:numId="49">
    <w:abstractNumId w:val="35"/>
  </w:num>
  <w:num w:numId="50">
    <w:abstractNumId w:val="48"/>
  </w:num>
  <w:num w:numId="51">
    <w:abstractNumId w:val="18"/>
  </w:num>
  <w:num w:numId="52">
    <w:abstractNumId w:val="31"/>
  </w:num>
  <w:num w:numId="53">
    <w:abstractNumId w:val="1"/>
  </w:num>
  <w:num w:numId="54">
    <w:abstractNumId w:val="46"/>
  </w:num>
  <w:num w:numId="55">
    <w:abstractNumId w:val="41"/>
  </w:num>
  <w:num w:numId="56">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76F99"/>
    <w:rsid w:val="000B3A16"/>
    <w:rsid w:val="001110B7"/>
    <w:rsid w:val="00146BF6"/>
    <w:rsid w:val="00172D63"/>
    <w:rsid w:val="00173A4F"/>
    <w:rsid w:val="001A2A6C"/>
    <w:rsid w:val="001A4B4A"/>
    <w:rsid w:val="001C6F93"/>
    <w:rsid w:val="001F7CCC"/>
    <w:rsid w:val="002372C1"/>
    <w:rsid w:val="002510AB"/>
    <w:rsid w:val="00273D7A"/>
    <w:rsid w:val="00284A9F"/>
    <w:rsid w:val="00294D6D"/>
    <w:rsid w:val="00297ACB"/>
    <w:rsid w:val="002A3A11"/>
    <w:rsid w:val="002B0652"/>
    <w:rsid w:val="002B0DDE"/>
    <w:rsid w:val="002F6610"/>
    <w:rsid w:val="00321C87"/>
    <w:rsid w:val="00322C53"/>
    <w:rsid w:val="00323E2C"/>
    <w:rsid w:val="00324CFF"/>
    <w:rsid w:val="00355012"/>
    <w:rsid w:val="0036232D"/>
    <w:rsid w:val="0036480A"/>
    <w:rsid w:val="00370945"/>
    <w:rsid w:val="0039164F"/>
    <w:rsid w:val="003963E7"/>
    <w:rsid w:val="003A5F96"/>
    <w:rsid w:val="003A6BD3"/>
    <w:rsid w:val="003E27F6"/>
    <w:rsid w:val="004002AB"/>
    <w:rsid w:val="0046030F"/>
    <w:rsid w:val="00460E48"/>
    <w:rsid w:val="004759AB"/>
    <w:rsid w:val="00490C0C"/>
    <w:rsid w:val="004A2E3A"/>
    <w:rsid w:val="004C6E8D"/>
    <w:rsid w:val="004D6ECC"/>
    <w:rsid w:val="00542DD6"/>
    <w:rsid w:val="00547735"/>
    <w:rsid w:val="0059433E"/>
    <w:rsid w:val="005D1F19"/>
    <w:rsid w:val="005E02D5"/>
    <w:rsid w:val="0061155C"/>
    <w:rsid w:val="00626615"/>
    <w:rsid w:val="006963B2"/>
    <w:rsid w:val="006B3849"/>
    <w:rsid w:val="006B5D90"/>
    <w:rsid w:val="006B6275"/>
    <w:rsid w:val="006D7AEA"/>
    <w:rsid w:val="006F4E7D"/>
    <w:rsid w:val="00702BBB"/>
    <w:rsid w:val="0073286F"/>
    <w:rsid w:val="00735EBF"/>
    <w:rsid w:val="00754C11"/>
    <w:rsid w:val="00787576"/>
    <w:rsid w:val="00794691"/>
    <w:rsid w:val="007C0A27"/>
    <w:rsid w:val="00806F29"/>
    <w:rsid w:val="008674EB"/>
    <w:rsid w:val="00885401"/>
    <w:rsid w:val="008F01E0"/>
    <w:rsid w:val="00902C68"/>
    <w:rsid w:val="00905E57"/>
    <w:rsid w:val="00940118"/>
    <w:rsid w:val="00983D23"/>
    <w:rsid w:val="009E303E"/>
    <w:rsid w:val="00A10481"/>
    <w:rsid w:val="00A522C9"/>
    <w:rsid w:val="00A73436"/>
    <w:rsid w:val="00A84DDF"/>
    <w:rsid w:val="00A9306F"/>
    <w:rsid w:val="00AC2894"/>
    <w:rsid w:val="00AC764E"/>
    <w:rsid w:val="00AD0773"/>
    <w:rsid w:val="00AD5956"/>
    <w:rsid w:val="00AE5556"/>
    <w:rsid w:val="00B21F27"/>
    <w:rsid w:val="00B404A8"/>
    <w:rsid w:val="00B64192"/>
    <w:rsid w:val="00B710CF"/>
    <w:rsid w:val="00B93355"/>
    <w:rsid w:val="00BA438C"/>
    <w:rsid w:val="00BA7B1C"/>
    <w:rsid w:val="00C14919"/>
    <w:rsid w:val="00C524EC"/>
    <w:rsid w:val="00C53D92"/>
    <w:rsid w:val="00C962F4"/>
    <w:rsid w:val="00CA13F0"/>
    <w:rsid w:val="00CA62A5"/>
    <w:rsid w:val="00CC07E0"/>
    <w:rsid w:val="00CC1BDC"/>
    <w:rsid w:val="00CF2176"/>
    <w:rsid w:val="00D1512D"/>
    <w:rsid w:val="00D376C0"/>
    <w:rsid w:val="00D50286"/>
    <w:rsid w:val="00D778BA"/>
    <w:rsid w:val="00D77DC8"/>
    <w:rsid w:val="00E04EF1"/>
    <w:rsid w:val="00E37968"/>
    <w:rsid w:val="00E42FC6"/>
    <w:rsid w:val="00E56AFF"/>
    <w:rsid w:val="00E719E0"/>
    <w:rsid w:val="00E95249"/>
    <w:rsid w:val="00E97AAF"/>
    <w:rsid w:val="00ED7650"/>
    <w:rsid w:val="00EF7732"/>
    <w:rsid w:val="00F03CD7"/>
    <w:rsid w:val="00F22B82"/>
    <w:rsid w:val="00F24CD3"/>
    <w:rsid w:val="00F36B52"/>
    <w:rsid w:val="00F54D5A"/>
    <w:rsid w:val="00F552CE"/>
    <w:rsid w:val="00F6637A"/>
    <w:rsid w:val="00F6735E"/>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de.tsogu.ru/labrabs/9.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bstend.ru/site/index/uch_tech/index_full.php?mode=full&amp;amp;id=377&amp;amp;id_ca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gma.info/index.php?option=com_content&amp;task=view&amp;id=1559&amp;Itemid=70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2B1519-F075-4C4C-A969-005CECBF9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Pages>
  <Words>5022</Words>
  <Characters>28629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Рудаев</cp:lastModifiedBy>
  <cp:revision>20</cp:revision>
  <cp:lastPrinted>2017-03-23T03:48:00Z</cp:lastPrinted>
  <dcterms:created xsi:type="dcterms:W3CDTF">2012-11-01T11:35:00Z</dcterms:created>
  <dcterms:modified xsi:type="dcterms:W3CDTF">2019-09-23T06:34:00Z</dcterms:modified>
</cp:coreProperties>
</file>