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035FD2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31993" w:rsidRPr="00EF428B" w:rsidRDefault="00931993" w:rsidP="00931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 программы учебной дисциплины «Безопасность жизнедеятельности»  по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среднего профессионального образования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СПО) 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квалифицированных рабочих, служащих социально – экономического профиля  </w:t>
      </w:r>
      <w:r w:rsidRPr="00EE6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38.01.02 Продавец, контролёр – кассир.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5F135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253F58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330BE08E" wp14:editId="69B27296">
            <wp:simplePos x="0" y="0"/>
            <wp:positionH relativeFrom="column">
              <wp:posOffset>1668145</wp:posOffset>
            </wp:positionH>
            <wp:positionV relativeFrom="paragraph">
              <wp:posOffset>375920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</w:t>
      </w:r>
      <w:r w:rsidR="00401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цикла,  </w:t>
      </w:r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5F13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  от  23.05.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E55CDB" w:rsidRPr="0037772D" w:rsidRDefault="009A59D7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</w:t>
      </w:r>
      <w:r w:rsidR="0025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6159D2" w:rsidRPr="00082997" w:rsidRDefault="006159D2" w:rsidP="00615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9D2" w:rsidRDefault="006159D2" w:rsidP="006159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:rsidR="0037676E" w:rsidRDefault="006159D2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жизнедеятельности» предназначена</w:t>
      </w:r>
      <w:r w:rsidR="0025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ифицированных рабочих, служащих.</w:t>
      </w:r>
    </w:p>
    <w:p w:rsidR="00403DC5" w:rsidRPr="0037676E" w:rsidRDefault="00403DC5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«Безопасность жизнедеятельности».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8A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87428A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2E32AB">
                  <w:pPr>
                    <w:pStyle w:val="Default"/>
                    <w:ind w:lef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4764C8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0"/>
          <w:footerReference w:type="default" r:id="rId11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AA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60"/>
        <w:gridCol w:w="27"/>
        <w:gridCol w:w="18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025FE0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9A59D7" w:rsidRPr="00E269AB" w:rsidTr="007E198A">
        <w:trPr>
          <w:trHeight w:val="258"/>
        </w:trPr>
        <w:tc>
          <w:tcPr>
            <w:tcW w:w="1946" w:type="dxa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Ведение</w:t>
            </w:r>
          </w:p>
        </w:tc>
        <w:tc>
          <w:tcPr>
            <w:tcW w:w="10104" w:type="dxa"/>
            <w:gridSpan w:val="6"/>
          </w:tcPr>
          <w:p w:rsidR="009A59D7" w:rsidRPr="00CC4F7A" w:rsidRDefault="009A59D7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59D7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4F7A" w:rsidRPr="00E269AB" w:rsidTr="00CC4F7A">
        <w:trPr>
          <w:trHeight w:val="258"/>
        </w:trPr>
        <w:tc>
          <w:tcPr>
            <w:tcW w:w="1946" w:type="dxa"/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 Безопасность жизнедеятельности. Цели, задачи, понятия</w:t>
            </w:r>
          </w:p>
        </w:tc>
        <w:tc>
          <w:tcPr>
            <w:tcW w:w="1417" w:type="dxa"/>
            <w:shd w:val="clear" w:color="auto" w:fill="auto"/>
          </w:tcPr>
          <w:p w:rsidR="00CC4F7A" w:rsidRP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94C56" w:rsidRPr="00114174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511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7E198A">
        <w:trPr>
          <w:trHeight w:val="1142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№1.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6141B3">
        <w:trPr>
          <w:trHeight w:val="119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994C56" w:rsidRPr="00BD1FAA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6141B3">
        <w:trPr>
          <w:trHeight w:val="435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243" w:type="dxa"/>
          </w:tcPr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4C56" w:rsidRDefault="00BD1FAA" w:rsidP="00BD1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11417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основные задачи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11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проводимые Гражданской обороной.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населения по сигналам оповещения.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2B4" w:rsidRPr="00E269AB" w:rsidTr="007E198A">
        <w:trPr>
          <w:trHeight w:val="20"/>
        </w:trPr>
        <w:tc>
          <w:tcPr>
            <w:tcW w:w="1946" w:type="dxa"/>
            <w:vMerge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E622B4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ЧС</w:t>
            </w:r>
          </w:p>
        </w:tc>
        <w:tc>
          <w:tcPr>
            <w:tcW w:w="1417" w:type="dxa"/>
            <w:shd w:val="clear" w:color="auto" w:fill="auto"/>
          </w:tcPr>
          <w:p w:rsidR="00E622B4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 в условиях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114174">
        <w:trPr>
          <w:trHeight w:val="22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 – спасательные и другие неотложные работы, проводимые в зонах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994C56">
        <w:trPr>
          <w:trHeight w:val="2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в области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 w:val="restart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9C0B54" w:rsidRPr="00E269AB" w:rsidRDefault="009C0B54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классификация чрезвычайных ситуаций мирного времени.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№5</w:t>
            </w:r>
          </w:p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чрезвычайных ситуаций природного характера.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C0B54" w:rsidRPr="00E269AB" w:rsidTr="007E198A">
        <w:trPr>
          <w:trHeight w:val="248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9C0B54" w:rsidRPr="00E269AB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 об устойчивости объектов экономики в условиях чрезвычайных ситуаций.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</w:tcPr>
          <w:p w:rsidR="009C0B54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и принципы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устойчивости работы объектов экономики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об опасностях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02830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опасностей в профессиональной деятельности и в быту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снижения вероятности реализации потенциальных опасностей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6C68C8" w:rsidRPr="00E269AB" w:rsidTr="007E198A">
        <w:trPr>
          <w:trHeight w:val="20"/>
        </w:trPr>
        <w:tc>
          <w:tcPr>
            <w:tcW w:w="1946" w:type="dxa"/>
            <w:vMerge/>
          </w:tcPr>
          <w:p w:rsidR="006C68C8" w:rsidRPr="00E269AB" w:rsidRDefault="006C68C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6C68C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6C68C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ЧС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3" w:type="dxa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химически,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1.6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807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94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1.7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Поражающие факторы ядерного оружия и защита от них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химического оружия и модели поведения в очаге химического заражения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24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биологического оружия и действия населения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87428A" w:rsidRDefault="008742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4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243C88" w:rsidRPr="00E269AB" w:rsidRDefault="00243C88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Конспектирование: 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Обеспечение б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чрезвычайных ситуациях</w:t>
            </w:r>
            <w:r w:rsidR="0059691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социально - психологического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43C88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5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 военная безопасность на современном этапе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Боевые традиции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воинские символы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403DC5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71352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17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воздушных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сил»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морского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флота»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 по призыву, контракту, альтернативная служба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военнослужащих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Общевойсковые уставы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внутренней службы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устав 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гарнизонной и караульной служб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Дисциплинарный устав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и управления ими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18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командиров и военнослужащих перед построением  и в строю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приемы и движение без оружия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отделения, развернутый стой, походный строй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90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в строю,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49561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оказания первой помощи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отсутствии сознания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остановке дыхания и отсутствии кровообращения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наружных кровотечениях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травмах различных областей тела 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воздействии высоких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67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обморожениях и воздействиях низких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отравлениях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травматическом токсикозе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9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27-29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CC4F7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90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C06D01">
          <w:pgSz w:w="16838" w:h="11906" w:orient="landscape"/>
          <w:pgMar w:top="1135" w:right="1134" w:bottom="709" w:left="1134" w:header="709" w:footer="709" w:gutter="0"/>
          <w:cols w:space="720"/>
        </w:sect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 освоения </w:t>
      </w:r>
      <w:r w:rsidR="006159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рабочей 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6159D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Н.В.Косолапова,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6159D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2010.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2010.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2010.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А.Т.Смирнова. – М.,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А.Т.Смирнова.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2006.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6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Обязанности солдата, порядок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4A" w:rsidRDefault="00ED724A">
      <w:pPr>
        <w:spacing w:after="0" w:line="240" w:lineRule="auto"/>
      </w:pPr>
      <w:r>
        <w:separator/>
      </w:r>
    </w:p>
  </w:endnote>
  <w:endnote w:type="continuationSeparator" w:id="0">
    <w:p w:rsidR="00ED724A" w:rsidRDefault="00ED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1B3" w:rsidRDefault="006141B3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141B3" w:rsidRDefault="006141B3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1B3" w:rsidRDefault="006141B3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543F1">
      <w:rPr>
        <w:rStyle w:val="af5"/>
        <w:noProof/>
      </w:rPr>
      <w:t>14</w:t>
    </w:r>
    <w:r>
      <w:rPr>
        <w:rStyle w:val="af5"/>
      </w:rPr>
      <w:fldChar w:fldCharType="end"/>
    </w:r>
  </w:p>
  <w:p w:rsidR="006141B3" w:rsidRDefault="006141B3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4A" w:rsidRDefault="00ED724A">
      <w:pPr>
        <w:spacing w:after="0" w:line="240" w:lineRule="auto"/>
      </w:pPr>
      <w:r>
        <w:separator/>
      </w:r>
    </w:p>
  </w:footnote>
  <w:footnote w:type="continuationSeparator" w:id="0">
    <w:p w:rsidR="00ED724A" w:rsidRDefault="00ED7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02830"/>
    <w:rsid w:val="000042FA"/>
    <w:rsid w:val="000247FE"/>
    <w:rsid w:val="00025FE0"/>
    <w:rsid w:val="000340DF"/>
    <w:rsid w:val="00035FD2"/>
    <w:rsid w:val="00042DC7"/>
    <w:rsid w:val="000543F1"/>
    <w:rsid w:val="000A749D"/>
    <w:rsid w:val="000B4366"/>
    <w:rsid w:val="000B6B35"/>
    <w:rsid w:val="000F0605"/>
    <w:rsid w:val="00107119"/>
    <w:rsid w:val="00114174"/>
    <w:rsid w:val="00120668"/>
    <w:rsid w:val="0012072E"/>
    <w:rsid w:val="00160A93"/>
    <w:rsid w:val="00170647"/>
    <w:rsid w:val="00171352"/>
    <w:rsid w:val="00171512"/>
    <w:rsid w:val="00192E61"/>
    <w:rsid w:val="00195A9E"/>
    <w:rsid w:val="001A172F"/>
    <w:rsid w:val="001B5D48"/>
    <w:rsid w:val="001C5890"/>
    <w:rsid w:val="002027DD"/>
    <w:rsid w:val="00216D37"/>
    <w:rsid w:val="00221064"/>
    <w:rsid w:val="002379EB"/>
    <w:rsid w:val="00243C88"/>
    <w:rsid w:val="00253F58"/>
    <w:rsid w:val="0026521D"/>
    <w:rsid w:val="00291C46"/>
    <w:rsid w:val="002E32AB"/>
    <w:rsid w:val="002F70DC"/>
    <w:rsid w:val="00312E2B"/>
    <w:rsid w:val="00315F06"/>
    <w:rsid w:val="00335373"/>
    <w:rsid w:val="00337BB3"/>
    <w:rsid w:val="00343C89"/>
    <w:rsid w:val="0036217F"/>
    <w:rsid w:val="0037676E"/>
    <w:rsid w:val="00376895"/>
    <w:rsid w:val="00396698"/>
    <w:rsid w:val="003C0B6F"/>
    <w:rsid w:val="003C7578"/>
    <w:rsid w:val="003D361D"/>
    <w:rsid w:val="003E1090"/>
    <w:rsid w:val="003F6486"/>
    <w:rsid w:val="00401404"/>
    <w:rsid w:val="00403DC5"/>
    <w:rsid w:val="00435E74"/>
    <w:rsid w:val="00465A52"/>
    <w:rsid w:val="004717EF"/>
    <w:rsid w:val="004764C8"/>
    <w:rsid w:val="0048585E"/>
    <w:rsid w:val="00495619"/>
    <w:rsid w:val="00497CFF"/>
    <w:rsid w:val="004A77D1"/>
    <w:rsid w:val="004B382D"/>
    <w:rsid w:val="004C0AF3"/>
    <w:rsid w:val="004C25DA"/>
    <w:rsid w:val="004E4765"/>
    <w:rsid w:val="004E4B47"/>
    <w:rsid w:val="005020DD"/>
    <w:rsid w:val="0051626C"/>
    <w:rsid w:val="00535730"/>
    <w:rsid w:val="00541034"/>
    <w:rsid w:val="00551AA4"/>
    <w:rsid w:val="005828C1"/>
    <w:rsid w:val="00586D42"/>
    <w:rsid w:val="0059691E"/>
    <w:rsid w:val="005A255E"/>
    <w:rsid w:val="005C457F"/>
    <w:rsid w:val="005D1B1C"/>
    <w:rsid w:val="005E05A4"/>
    <w:rsid w:val="005F0748"/>
    <w:rsid w:val="005F135F"/>
    <w:rsid w:val="006141B3"/>
    <w:rsid w:val="006158F1"/>
    <w:rsid w:val="006159D2"/>
    <w:rsid w:val="00634C9D"/>
    <w:rsid w:val="006656E1"/>
    <w:rsid w:val="00693393"/>
    <w:rsid w:val="006C68C8"/>
    <w:rsid w:val="006D7D94"/>
    <w:rsid w:val="006E760E"/>
    <w:rsid w:val="0070154F"/>
    <w:rsid w:val="0072774F"/>
    <w:rsid w:val="00785D2A"/>
    <w:rsid w:val="007905F5"/>
    <w:rsid w:val="007A2D05"/>
    <w:rsid w:val="007E198A"/>
    <w:rsid w:val="00851A7D"/>
    <w:rsid w:val="0087428A"/>
    <w:rsid w:val="0087553E"/>
    <w:rsid w:val="00891847"/>
    <w:rsid w:val="008A733D"/>
    <w:rsid w:val="008A78EB"/>
    <w:rsid w:val="008B1C5F"/>
    <w:rsid w:val="008C6B04"/>
    <w:rsid w:val="008D7BBD"/>
    <w:rsid w:val="008F50C9"/>
    <w:rsid w:val="009011D8"/>
    <w:rsid w:val="00922656"/>
    <w:rsid w:val="00923D99"/>
    <w:rsid w:val="00931993"/>
    <w:rsid w:val="00953743"/>
    <w:rsid w:val="00956E87"/>
    <w:rsid w:val="009734EE"/>
    <w:rsid w:val="00994C56"/>
    <w:rsid w:val="009A2B7A"/>
    <w:rsid w:val="009A59D7"/>
    <w:rsid w:val="009C0B54"/>
    <w:rsid w:val="009D0E23"/>
    <w:rsid w:val="00A13BEB"/>
    <w:rsid w:val="00A75B24"/>
    <w:rsid w:val="00A77147"/>
    <w:rsid w:val="00A86FCB"/>
    <w:rsid w:val="00AA7D07"/>
    <w:rsid w:val="00AD1010"/>
    <w:rsid w:val="00B05023"/>
    <w:rsid w:val="00B2309E"/>
    <w:rsid w:val="00B33EB8"/>
    <w:rsid w:val="00B42F21"/>
    <w:rsid w:val="00B87E7E"/>
    <w:rsid w:val="00BC2F7C"/>
    <w:rsid w:val="00BC41EA"/>
    <w:rsid w:val="00BD1FAA"/>
    <w:rsid w:val="00BE0B7E"/>
    <w:rsid w:val="00C06D01"/>
    <w:rsid w:val="00C1051C"/>
    <w:rsid w:val="00C17651"/>
    <w:rsid w:val="00C22330"/>
    <w:rsid w:val="00C328B9"/>
    <w:rsid w:val="00C54796"/>
    <w:rsid w:val="00C634A2"/>
    <w:rsid w:val="00C65ED4"/>
    <w:rsid w:val="00C76D7A"/>
    <w:rsid w:val="00C856D5"/>
    <w:rsid w:val="00C9064F"/>
    <w:rsid w:val="00C906F0"/>
    <w:rsid w:val="00CA6761"/>
    <w:rsid w:val="00CB0A5D"/>
    <w:rsid w:val="00CB4D74"/>
    <w:rsid w:val="00CB7EBA"/>
    <w:rsid w:val="00CC4F7A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DF2232"/>
    <w:rsid w:val="00DF5CBC"/>
    <w:rsid w:val="00E02444"/>
    <w:rsid w:val="00E269AB"/>
    <w:rsid w:val="00E46D53"/>
    <w:rsid w:val="00E55CDB"/>
    <w:rsid w:val="00E566C3"/>
    <w:rsid w:val="00E6004F"/>
    <w:rsid w:val="00E622B4"/>
    <w:rsid w:val="00E65C36"/>
    <w:rsid w:val="00E75BAE"/>
    <w:rsid w:val="00EB22B6"/>
    <w:rsid w:val="00ED07BA"/>
    <w:rsid w:val="00ED724A"/>
    <w:rsid w:val="00F1378C"/>
    <w:rsid w:val="00F317BF"/>
    <w:rsid w:val="00F671E0"/>
    <w:rsid w:val="00F81E1B"/>
    <w:rsid w:val="00F92E80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A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1AAA5-413E-4B84-A111-8395CC25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3832</TotalTime>
  <Pages>15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112</cp:revision>
  <cp:lastPrinted>2018-02-02T04:06:00Z</cp:lastPrinted>
  <dcterms:created xsi:type="dcterms:W3CDTF">2015-12-29T00:19:00Z</dcterms:created>
  <dcterms:modified xsi:type="dcterms:W3CDTF">2019-09-16T00:39:00Z</dcterms:modified>
</cp:coreProperties>
</file>