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158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158"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158">
        <w:rPr>
          <w:rFonts w:ascii="Times New Roman" w:hAnsi="Times New Roman" w:cs="Times New Roman"/>
          <w:sz w:val="28"/>
          <w:szCs w:val="28"/>
        </w:rPr>
        <w:t>"Тайшетский промышленно-технологический техникум"</w:t>
      </w: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B8D" w:rsidRPr="00F902A9" w:rsidRDefault="00027B8D" w:rsidP="00027B8D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027B8D" w:rsidRPr="00F902A9" w:rsidRDefault="00027B8D" w:rsidP="00027B8D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902A9">
        <w:rPr>
          <w:rFonts w:ascii="Times New Roman" w:hAnsi="Times New Roman"/>
          <w:b/>
          <w:bCs/>
          <w:sz w:val="28"/>
          <w:szCs w:val="24"/>
        </w:rPr>
        <w:t>Методические указания</w:t>
      </w:r>
    </w:p>
    <w:p w:rsidR="00027B8D" w:rsidRPr="00F902A9" w:rsidRDefault="00027B8D" w:rsidP="00027B8D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902A9">
        <w:rPr>
          <w:rFonts w:ascii="Times New Roman" w:hAnsi="Times New Roman"/>
          <w:b/>
          <w:bCs/>
          <w:sz w:val="28"/>
          <w:szCs w:val="24"/>
        </w:rPr>
        <w:t xml:space="preserve"> по выполнению самостоятельных работ</w:t>
      </w:r>
    </w:p>
    <w:p w:rsidR="00027B8D" w:rsidRPr="00563498" w:rsidRDefault="00563498" w:rsidP="00027B8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4"/>
        </w:rPr>
        <w:t>к профессиональному модулю</w:t>
      </w:r>
    </w:p>
    <w:p w:rsidR="00B461B7" w:rsidRPr="00027B8D" w:rsidRDefault="00140AE3" w:rsidP="00B461B7">
      <w:pPr>
        <w:pStyle w:val="a9"/>
        <w:spacing w:line="36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ПМ. 01. </w:t>
      </w:r>
      <w:r w:rsidR="00B461B7" w:rsidRPr="00027B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Приготовление и подготовка к реализации полуфабрикатов для блюд, кулинарных изделий разнообразного ассортимента</w:t>
      </w:r>
    </w:p>
    <w:p w:rsidR="00027B8D" w:rsidRPr="00F902A9" w:rsidRDefault="00027B8D" w:rsidP="00027B8D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F902A9">
        <w:rPr>
          <w:rFonts w:ascii="Times New Roman" w:hAnsi="Times New Roman"/>
          <w:sz w:val="28"/>
          <w:szCs w:val="24"/>
        </w:rPr>
        <w:t>основной образовательной программы (ОП)</w:t>
      </w:r>
    </w:p>
    <w:p w:rsidR="00027B8D" w:rsidRPr="00F902A9" w:rsidRDefault="00027B8D" w:rsidP="00027B8D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F902A9">
        <w:rPr>
          <w:rFonts w:ascii="Times New Roman" w:hAnsi="Times New Roman"/>
          <w:sz w:val="28"/>
          <w:szCs w:val="24"/>
        </w:rPr>
        <w:t>по профессии СПО</w:t>
      </w:r>
    </w:p>
    <w:p w:rsidR="00B461B7" w:rsidRDefault="001E126B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7B8D">
        <w:rPr>
          <w:rFonts w:ascii="Times New Roman" w:hAnsi="Times New Roman"/>
          <w:b/>
          <w:bCs/>
          <w:sz w:val="28"/>
          <w:szCs w:val="28"/>
        </w:rPr>
        <w:t>43.01.09  Повар, кондитер</w:t>
      </w:r>
    </w:p>
    <w:p w:rsidR="00027B8D" w:rsidRPr="00681158" w:rsidRDefault="00027B8D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Pr="00563498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CDA" w:rsidRPr="00563498" w:rsidRDefault="00031CDA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B7" w:rsidRDefault="00B461B7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498" w:rsidRPr="00681158" w:rsidRDefault="00563498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B8D" w:rsidRPr="00681158" w:rsidRDefault="00027B8D" w:rsidP="00027B8D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461B7" w:rsidRPr="00681158" w:rsidRDefault="001E0672" w:rsidP="00B461B7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733704" w:rsidRPr="00733704" w:rsidRDefault="00733704" w:rsidP="00733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          </w:t>
      </w:r>
      <w:r w:rsidRPr="0073370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Методические указания </w:t>
      </w:r>
      <w:r w:rsidRPr="00733704">
        <w:rPr>
          <w:rFonts w:ascii="Times New Roman" w:hAnsi="Times New Roman"/>
          <w:sz w:val="28"/>
          <w:szCs w:val="28"/>
        </w:rPr>
        <w:t>разработаны на основе рабочей программы професс</w:t>
      </w:r>
      <w:r w:rsidRPr="00733704">
        <w:rPr>
          <w:rFonts w:ascii="Times New Roman" w:hAnsi="Times New Roman"/>
          <w:sz w:val="28"/>
          <w:szCs w:val="28"/>
        </w:rPr>
        <w:t>и</w:t>
      </w:r>
      <w:r w:rsidRPr="00733704">
        <w:rPr>
          <w:rFonts w:ascii="Times New Roman" w:hAnsi="Times New Roman"/>
          <w:sz w:val="28"/>
          <w:szCs w:val="28"/>
        </w:rPr>
        <w:t xml:space="preserve">онального модуля </w:t>
      </w:r>
      <w:r w:rsidRPr="00733704">
        <w:rPr>
          <w:rFonts w:ascii="Times New Roman" w:hAnsi="Times New Roman"/>
          <w:bCs/>
          <w:sz w:val="28"/>
          <w:szCs w:val="28"/>
        </w:rPr>
        <w:t xml:space="preserve">ПМ 01 </w:t>
      </w:r>
      <w:r w:rsidRPr="00733704">
        <w:rPr>
          <w:rFonts w:ascii="Times New Roman" w:hAnsi="Times New Roman"/>
          <w:color w:val="000000"/>
          <w:sz w:val="28"/>
          <w:szCs w:val="28"/>
        </w:rPr>
        <w:t>Приготовление и подготовка к реализации полуфабрик</w:t>
      </w:r>
      <w:r w:rsidRPr="00733704">
        <w:rPr>
          <w:rFonts w:ascii="Times New Roman" w:hAnsi="Times New Roman"/>
          <w:color w:val="000000"/>
          <w:sz w:val="28"/>
          <w:szCs w:val="28"/>
        </w:rPr>
        <w:t>а</w:t>
      </w:r>
      <w:r w:rsidRPr="00733704">
        <w:rPr>
          <w:rFonts w:ascii="Times New Roman" w:hAnsi="Times New Roman"/>
          <w:color w:val="000000"/>
          <w:sz w:val="28"/>
          <w:szCs w:val="28"/>
        </w:rPr>
        <w:t>тов для блюд, кулинарных изделий разнообразного ассортимента</w:t>
      </w:r>
      <w:r w:rsidRPr="00733704">
        <w:rPr>
          <w:rFonts w:ascii="Times New Roman" w:hAnsi="Times New Roman"/>
          <w:bCs/>
          <w:sz w:val="28"/>
          <w:szCs w:val="28"/>
        </w:rPr>
        <w:t xml:space="preserve">  </w:t>
      </w:r>
      <w:r w:rsidRPr="00733704">
        <w:rPr>
          <w:rFonts w:ascii="Times New Roman" w:eastAsia="Calibri" w:hAnsi="Times New Roman"/>
          <w:bCs/>
          <w:sz w:val="28"/>
          <w:szCs w:val="28"/>
          <w:lang w:eastAsia="en-US"/>
        </w:rPr>
        <w:t>по профессии  среднего профессионального образования (далее СПО)  подготовки квалифицир</w:t>
      </w:r>
      <w:r w:rsidRPr="00733704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Pr="0073370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ванных рабочих, служащих </w:t>
      </w:r>
      <w:r w:rsidR="00A35094">
        <w:rPr>
          <w:rFonts w:ascii="Times New Roman" w:hAnsi="Times New Roman"/>
          <w:sz w:val="28"/>
          <w:szCs w:val="28"/>
        </w:rPr>
        <w:t>естественнонаучного   профиля</w:t>
      </w:r>
      <w:r w:rsidRPr="00733704">
        <w:rPr>
          <w:rFonts w:ascii="Times New Roman" w:eastAsia="Calibri" w:hAnsi="Times New Roman"/>
          <w:bCs/>
          <w:sz w:val="28"/>
          <w:szCs w:val="28"/>
          <w:lang w:eastAsia="en-US"/>
        </w:rPr>
        <w:t>:</w:t>
      </w:r>
      <w:r w:rsidRPr="00733704">
        <w:rPr>
          <w:rFonts w:ascii="Times New Roman" w:hAnsi="Times New Roman"/>
          <w:b/>
          <w:sz w:val="28"/>
          <w:szCs w:val="28"/>
        </w:rPr>
        <w:t xml:space="preserve"> </w:t>
      </w:r>
      <w:r w:rsidRPr="00733704">
        <w:rPr>
          <w:rFonts w:ascii="Times New Roman" w:hAnsi="Times New Roman"/>
          <w:b/>
          <w:bCs/>
          <w:sz w:val="28"/>
          <w:szCs w:val="28"/>
        </w:rPr>
        <w:t>43.01.09  Повар, ко</w:t>
      </w:r>
      <w:r w:rsidRPr="00733704">
        <w:rPr>
          <w:rFonts w:ascii="Times New Roman" w:hAnsi="Times New Roman"/>
          <w:b/>
          <w:bCs/>
          <w:sz w:val="28"/>
          <w:szCs w:val="28"/>
        </w:rPr>
        <w:t>н</w:t>
      </w:r>
      <w:r w:rsidRPr="00733704">
        <w:rPr>
          <w:rFonts w:ascii="Times New Roman" w:hAnsi="Times New Roman"/>
          <w:b/>
          <w:bCs/>
          <w:sz w:val="28"/>
          <w:szCs w:val="28"/>
        </w:rPr>
        <w:t>дитер.</w:t>
      </w:r>
    </w:p>
    <w:p w:rsidR="00733704" w:rsidRPr="00D43AA3" w:rsidRDefault="00733704" w:rsidP="00733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733704" w:rsidRPr="00D43AA3" w:rsidRDefault="00733704" w:rsidP="00733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B461B7" w:rsidRDefault="00B461B7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33704" w:rsidRDefault="00733704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33704" w:rsidRPr="00E42A89" w:rsidRDefault="00733704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B461B7" w:rsidRPr="00E42A89" w:rsidRDefault="00B461B7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/>
          <w:sz w:val="28"/>
          <w:szCs w:val="28"/>
        </w:rPr>
      </w:pPr>
      <w:r w:rsidRPr="00027B8D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E42A89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B461B7" w:rsidRPr="00E42A89" w:rsidRDefault="00B461B7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B461B7" w:rsidRPr="00E42A89" w:rsidRDefault="00B461B7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B461B7" w:rsidRPr="00027B8D" w:rsidRDefault="00B461B7" w:rsidP="00027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027B8D">
        <w:rPr>
          <w:rFonts w:ascii="Times New Roman" w:hAnsi="Times New Roman"/>
          <w:b/>
          <w:sz w:val="28"/>
          <w:szCs w:val="28"/>
        </w:rPr>
        <w:t>Разработчик:</w:t>
      </w:r>
      <w:r w:rsidR="00027B8D">
        <w:rPr>
          <w:rFonts w:ascii="Times New Roman" w:hAnsi="Times New Roman"/>
          <w:b/>
          <w:sz w:val="28"/>
          <w:szCs w:val="28"/>
        </w:rPr>
        <w:t xml:space="preserve"> </w:t>
      </w:r>
      <w:r w:rsidR="00733704">
        <w:rPr>
          <w:rFonts w:ascii="Times New Roman" w:hAnsi="Times New Roman"/>
          <w:sz w:val="28"/>
          <w:szCs w:val="28"/>
        </w:rPr>
        <w:t xml:space="preserve">Шалаева Светлана Андреевна </w:t>
      </w:r>
      <w:r w:rsidRPr="00E42A89">
        <w:rPr>
          <w:rFonts w:ascii="Times New Roman" w:hAnsi="Times New Roman"/>
          <w:sz w:val="28"/>
          <w:szCs w:val="28"/>
        </w:rPr>
        <w:t xml:space="preserve"> преподаватель </w:t>
      </w:r>
      <w:r w:rsidR="00C33049">
        <w:rPr>
          <w:rFonts w:ascii="Times New Roman" w:hAnsi="Times New Roman"/>
          <w:sz w:val="28"/>
          <w:szCs w:val="28"/>
        </w:rPr>
        <w:t>ГБПОУ ТПТТ</w:t>
      </w:r>
    </w:p>
    <w:p w:rsidR="00B461B7" w:rsidRDefault="00B461B7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615885" w:rsidRDefault="00615885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615885" w:rsidRDefault="00615885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615885" w:rsidRDefault="00615885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615885" w:rsidRPr="00E42A89" w:rsidRDefault="00615885" w:rsidP="00B461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B461B7" w:rsidRPr="00E42A89" w:rsidRDefault="00B461B7" w:rsidP="00B461B7">
      <w:pPr>
        <w:rPr>
          <w:rFonts w:ascii="Times New Roman" w:hAnsi="Times New Roman"/>
          <w:sz w:val="28"/>
          <w:szCs w:val="28"/>
        </w:rPr>
      </w:pPr>
    </w:p>
    <w:p w:rsidR="00B461B7" w:rsidRPr="00E42A89" w:rsidRDefault="00B461B7" w:rsidP="007337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1E0672" w:rsidRPr="00733704" w:rsidRDefault="001E0672" w:rsidP="0073370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33704">
        <w:rPr>
          <w:rFonts w:ascii="Times New Roman" w:eastAsiaTheme="minorHAnsi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1189177</wp:posOffset>
            </wp:positionH>
            <wp:positionV relativeFrom="paragraph">
              <wp:posOffset>428625</wp:posOffset>
            </wp:positionV>
            <wp:extent cx="775742" cy="387705"/>
            <wp:effectExtent l="19050" t="0" r="5308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42" cy="38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33704">
        <w:rPr>
          <w:rFonts w:ascii="Times New Roman" w:hAnsi="Times New Roman"/>
          <w:sz w:val="24"/>
          <w:szCs w:val="24"/>
        </w:rPr>
        <w:t>Рассмотрена и одобрена  на заседании методической комиссии  профессионального цикла  прот</w:t>
      </w:r>
      <w:r w:rsidRPr="00733704">
        <w:rPr>
          <w:rFonts w:ascii="Times New Roman" w:hAnsi="Times New Roman"/>
          <w:sz w:val="24"/>
          <w:szCs w:val="24"/>
        </w:rPr>
        <w:t>о</w:t>
      </w:r>
      <w:r w:rsidRPr="00733704">
        <w:rPr>
          <w:rFonts w:ascii="Times New Roman" w:hAnsi="Times New Roman"/>
          <w:sz w:val="24"/>
          <w:szCs w:val="24"/>
        </w:rPr>
        <w:t xml:space="preserve">кол № </w:t>
      </w:r>
      <w:r w:rsidRPr="00733704">
        <w:rPr>
          <w:rFonts w:ascii="Times New Roman" w:hAnsi="Times New Roman"/>
          <w:sz w:val="24"/>
          <w:szCs w:val="24"/>
          <w:u w:val="single"/>
        </w:rPr>
        <w:t xml:space="preserve"> 9 </w:t>
      </w:r>
      <w:r w:rsidRPr="00733704">
        <w:rPr>
          <w:rFonts w:ascii="Times New Roman" w:hAnsi="Times New Roman"/>
          <w:sz w:val="24"/>
          <w:szCs w:val="24"/>
        </w:rPr>
        <w:t xml:space="preserve">от </w:t>
      </w:r>
      <w:r w:rsidRPr="00733704">
        <w:rPr>
          <w:rFonts w:ascii="Times New Roman" w:hAnsi="Times New Roman"/>
          <w:sz w:val="24"/>
          <w:szCs w:val="24"/>
          <w:u w:val="single"/>
        </w:rPr>
        <w:t>23.05.2019</w:t>
      </w:r>
      <w:r w:rsidRPr="00733704">
        <w:rPr>
          <w:rFonts w:ascii="Times New Roman" w:hAnsi="Times New Roman"/>
          <w:sz w:val="24"/>
          <w:szCs w:val="24"/>
        </w:rPr>
        <w:t>г.</w:t>
      </w:r>
    </w:p>
    <w:p w:rsidR="001E0672" w:rsidRPr="00733704" w:rsidRDefault="001E0672" w:rsidP="0073370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704">
        <w:rPr>
          <w:rFonts w:ascii="Times New Roman" w:hAnsi="Times New Roman"/>
          <w:sz w:val="24"/>
          <w:szCs w:val="24"/>
        </w:rPr>
        <w:t>Мусифулина</w:t>
      </w:r>
      <w:proofErr w:type="spellEnd"/>
      <w:r w:rsidRPr="00733704">
        <w:rPr>
          <w:rFonts w:ascii="Times New Roman" w:hAnsi="Times New Roman"/>
          <w:sz w:val="24"/>
          <w:szCs w:val="24"/>
        </w:rPr>
        <w:t xml:space="preserve"> М.Ш. _____</w:t>
      </w:r>
    </w:p>
    <w:p w:rsidR="00E42A89" w:rsidRPr="00733704" w:rsidRDefault="00E42A89" w:rsidP="007337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27B8D" w:rsidRDefault="00027B8D" w:rsidP="0016308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704" w:rsidRDefault="00733704" w:rsidP="0016308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704" w:rsidRDefault="00733704" w:rsidP="0016308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B8D" w:rsidRDefault="00027B8D" w:rsidP="0016308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0C1" w:rsidRPr="00E42A89" w:rsidRDefault="00681158" w:rsidP="0016308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8115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="003A70C1" w:rsidRPr="00E42A89">
        <w:rPr>
          <w:rFonts w:ascii="Times New Roman" w:hAnsi="Times New Roman" w:cs="Times New Roman"/>
          <w:sz w:val="28"/>
          <w:szCs w:val="28"/>
        </w:rPr>
        <w:t>Темы самостоятельных работ при изучении профессионального модуля</w:t>
      </w:r>
    </w:p>
    <w:p w:rsidR="003A70C1" w:rsidRPr="00E42A89" w:rsidRDefault="003A70C1" w:rsidP="00163085">
      <w:pPr>
        <w:spacing w:after="255"/>
        <w:jc w:val="both"/>
        <w:rPr>
          <w:rFonts w:ascii="Times New Roman" w:hAnsi="Times New Roman"/>
          <w:caps/>
          <w:color w:val="000000"/>
          <w:sz w:val="28"/>
          <w:szCs w:val="28"/>
        </w:rPr>
      </w:pPr>
      <w:r w:rsidRPr="00E42A89">
        <w:rPr>
          <w:rFonts w:ascii="Times New Roman" w:hAnsi="Times New Roman"/>
          <w:sz w:val="28"/>
          <w:szCs w:val="28"/>
        </w:rPr>
        <w:t xml:space="preserve">ПМ 01 </w:t>
      </w:r>
      <w:r w:rsidRPr="00E42A89">
        <w:rPr>
          <w:rFonts w:ascii="Times New Roman" w:hAnsi="Times New Roman"/>
          <w:color w:val="000000"/>
          <w:sz w:val="28"/>
          <w:szCs w:val="28"/>
        </w:rPr>
        <w:t>Приготовление и подготовка к реализации полуфабрикатов для блюд, кул</w:t>
      </w:r>
      <w:r w:rsidRPr="00E42A89">
        <w:rPr>
          <w:rFonts w:ascii="Times New Roman" w:hAnsi="Times New Roman"/>
          <w:color w:val="000000"/>
          <w:sz w:val="28"/>
          <w:szCs w:val="28"/>
        </w:rPr>
        <w:t>и</w:t>
      </w:r>
      <w:r w:rsidRPr="00E42A89">
        <w:rPr>
          <w:rFonts w:ascii="Times New Roman" w:hAnsi="Times New Roman"/>
          <w:color w:val="000000"/>
          <w:sz w:val="28"/>
          <w:szCs w:val="28"/>
        </w:rPr>
        <w:t>нарных изделий разнообразного ассортимента</w:t>
      </w:r>
    </w:p>
    <w:tbl>
      <w:tblPr>
        <w:tblStyle w:val="ab"/>
        <w:tblpPr w:leftFromText="180" w:rightFromText="180" w:vertAnchor="text" w:horzAnchor="margin" w:tblpX="-527" w:tblpY="146"/>
        <w:tblW w:w="10490" w:type="dxa"/>
        <w:tblLayout w:type="fixed"/>
        <w:tblLook w:val="04A0" w:firstRow="1" w:lastRow="0" w:firstColumn="1" w:lastColumn="0" w:noHBand="0" w:noVBand="1"/>
      </w:tblPr>
      <w:tblGrid>
        <w:gridCol w:w="425"/>
        <w:gridCol w:w="2586"/>
        <w:gridCol w:w="5919"/>
        <w:gridCol w:w="1560"/>
      </w:tblGrid>
      <w:tr w:rsidR="00163085" w:rsidRPr="00681158" w:rsidTr="00163085">
        <w:tc>
          <w:tcPr>
            <w:tcW w:w="425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86" w:type="dxa"/>
          </w:tcPr>
          <w:p w:rsidR="00163085" w:rsidRPr="00681158" w:rsidRDefault="00163085" w:rsidP="0016308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5919" w:type="dxa"/>
          </w:tcPr>
          <w:p w:rsidR="00163085" w:rsidRPr="00681158" w:rsidRDefault="00163085" w:rsidP="00163085">
            <w:pPr>
              <w:spacing w:line="276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560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63085" w:rsidRPr="00681158" w:rsidTr="00163085">
        <w:trPr>
          <w:trHeight w:val="1198"/>
        </w:trPr>
        <w:tc>
          <w:tcPr>
            <w:tcW w:w="425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</w:tcPr>
          <w:p w:rsidR="00163085" w:rsidRPr="00681158" w:rsidRDefault="00163085" w:rsidP="0016308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81158">
              <w:rPr>
                <w:rFonts w:ascii="Times New Roman" w:hAnsi="Times New Roman"/>
                <w:iCs/>
                <w:sz w:val="24"/>
                <w:szCs w:val="24"/>
              </w:rPr>
              <w:t>Работа обучающихся с конспектами и с д</w:t>
            </w:r>
            <w:r w:rsidRPr="0068115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681158">
              <w:rPr>
                <w:rFonts w:ascii="Times New Roman" w:hAnsi="Times New Roman"/>
                <w:iCs/>
                <w:sz w:val="24"/>
                <w:szCs w:val="24"/>
              </w:rPr>
              <w:t>полнительной литер</w:t>
            </w:r>
            <w:r w:rsidRPr="00681158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681158">
              <w:rPr>
                <w:rFonts w:ascii="Times New Roman" w:hAnsi="Times New Roman"/>
                <w:iCs/>
                <w:sz w:val="24"/>
                <w:szCs w:val="24"/>
              </w:rPr>
              <w:t xml:space="preserve">турой  </w:t>
            </w:r>
          </w:p>
        </w:tc>
        <w:tc>
          <w:tcPr>
            <w:tcW w:w="5919" w:type="dxa"/>
          </w:tcPr>
          <w:p w:rsidR="00163085" w:rsidRPr="00681158" w:rsidRDefault="00163085" w:rsidP="00163085">
            <w:pPr>
              <w:pStyle w:val="a9"/>
              <w:rPr>
                <w:sz w:val="24"/>
                <w:szCs w:val="24"/>
              </w:rPr>
            </w:pPr>
            <w:r w:rsidRPr="00681158">
              <w:rPr>
                <w:sz w:val="24"/>
                <w:szCs w:val="24"/>
              </w:rPr>
              <w:t>Систематическая проработка конспектов учебных з</w:t>
            </w:r>
            <w:r w:rsidRPr="00681158">
              <w:rPr>
                <w:sz w:val="24"/>
                <w:szCs w:val="24"/>
              </w:rPr>
              <w:t>а</w:t>
            </w:r>
            <w:r w:rsidRPr="00681158">
              <w:rPr>
                <w:sz w:val="24"/>
                <w:szCs w:val="24"/>
              </w:rPr>
              <w:t>нятий, учебной и специальной литературы (по вопр</w:t>
            </w:r>
            <w:r w:rsidRPr="00681158">
              <w:rPr>
                <w:sz w:val="24"/>
                <w:szCs w:val="24"/>
              </w:rPr>
              <w:t>о</w:t>
            </w:r>
            <w:r w:rsidRPr="00681158">
              <w:rPr>
                <w:sz w:val="24"/>
                <w:szCs w:val="24"/>
              </w:rPr>
              <w:t xml:space="preserve">сам, составленным преподавателем). </w:t>
            </w:r>
          </w:p>
          <w:p w:rsidR="00163085" w:rsidRPr="00681158" w:rsidRDefault="00163085" w:rsidP="0016308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085" w:rsidRPr="00681158" w:rsidTr="00163085">
        <w:tc>
          <w:tcPr>
            <w:tcW w:w="425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</w:tcPr>
          <w:p w:rsidR="00163085" w:rsidRPr="00681158" w:rsidRDefault="00163085" w:rsidP="00163085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Работа с дополнител</w:t>
            </w: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ь</w:t>
            </w: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ной литературой с нормативной и техн</w:t>
            </w: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о</w:t>
            </w: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логической докуме</w:t>
            </w: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н</w:t>
            </w: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тацией</w:t>
            </w:r>
          </w:p>
        </w:tc>
        <w:tc>
          <w:tcPr>
            <w:tcW w:w="5919" w:type="dxa"/>
          </w:tcPr>
          <w:p w:rsidR="00163085" w:rsidRPr="00681158" w:rsidRDefault="00163085" w:rsidP="00163085">
            <w:pPr>
              <w:pStyle w:val="a9"/>
              <w:rPr>
                <w:sz w:val="24"/>
                <w:szCs w:val="24"/>
              </w:rPr>
            </w:pPr>
            <w:r w:rsidRPr="00681158">
              <w:rPr>
                <w:sz w:val="24"/>
                <w:szCs w:val="24"/>
              </w:rPr>
              <w:t>Работа с нормативной и технологической документ</w:t>
            </w:r>
            <w:r w:rsidRPr="00681158">
              <w:rPr>
                <w:sz w:val="24"/>
                <w:szCs w:val="24"/>
              </w:rPr>
              <w:t>а</w:t>
            </w:r>
            <w:r w:rsidRPr="00681158">
              <w:rPr>
                <w:sz w:val="24"/>
                <w:szCs w:val="24"/>
              </w:rPr>
              <w:t>цией, справочной литературой.</w:t>
            </w:r>
          </w:p>
          <w:p w:rsidR="00163085" w:rsidRPr="00681158" w:rsidRDefault="00163085" w:rsidP="00163085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085" w:rsidRPr="00681158" w:rsidTr="00163085">
        <w:tc>
          <w:tcPr>
            <w:tcW w:w="425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86" w:type="dxa"/>
          </w:tcPr>
          <w:p w:rsidR="00163085" w:rsidRPr="00681158" w:rsidRDefault="00163085" w:rsidP="00163085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Работа с дополнител</w:t>
            </w: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ь</w:t>
            </w: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ной литературой</w:t>
            </w:r>
          </w:p>
        </w:tc>
        <w:tc>
          <w:tcPr>
            <w:tcW w:w="5919" w:type="dxa"/>
          </w:tcPr>
          <w:p w:rsidR="00163085" w:rsidRPr="00681158" w:rsidRDefault="00163085" w:rsidP="00163085">
            <w:pPr>
              <w:pStyle w:val="a9"/>
              <w:rPr>
                <w:sz w:val="24"/>
                <w:szCs w:val="24"/>
              </w:rPr>
            </w:pPr>
            <w:r w:rsidRPr="00681158">
              <w:rPr>
                <w:sz w:val="24"/>
                <w:szCs w:val="24"/>
              </w:rPr>
              <w:t>Подготовка к практическим занятиям с использован</w:t>
            </w:r>
            <w:r w:rsidRPr="00681158">
              <w:rPr>
                <w:sz w:val="24"/>
                <w:szCs w:val="24"/>
              </w:rPr>
              <w:t>и</w:t>
            </w:r>
            <w:r w:rsidRPr="00681158">
              <w:rPr>
                <w:sz w:val="24"/>
                <w:szCs w:val="24"/>
              </w:rPr>
              <w:t>ем методических рекомендаций преподавателя, уче</w:t>
            </w:r>
            <w:r w:rsidRPr="00681158">
              <w:rPr>
                <w:sz w:val="24"/>
                <w:szCs w:val="24"/>
              </w:rPr>
              <w:t>б</w:t>
            </w:r>
            <w:r w:rsidRPr="00681158">
              <w:rPr>
                <w:sz w:val="24"/>
                <w:szCs w:val="24"/>
              </w:rPr>
              <w:t>ной и справочной литературы, нормативных докуме</w:t>
            </w:r>
            <w:r w:rsidRPr="00681158">
              <w:rPr>
                <w:sz w:val="24"/>
                <w:szCs w:val="24"/>
              </w:rPr>
              <w:t>н</w:t>
            </w:r>
            <w:r w:rsidRPr="00681158">
              <w:rPr>
                <w:sz w:val="24"/>
                <w:szCs w:val="24"/>
              </w:rPr>
              <w:t xml:space="preserve">тов. </w:t>
            </w:r>
          </w:p>
        </w:tc>
        <w:tc>
          <w:tcPr>
            <w:tcW w:w="1560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085" w:rsidRPr="00681158" w:rsidTr="00163085">
        <w:tc>
          <w:tcPr>
            <w:tcW w:w="425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86" w:type="dxa"/>
          </w:tcPr>
          <w:p w:rsidR="00163085" w:rsidRPr="00681158" w:rsidRDefault="00163085" w:rsidP="0016308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eastAsia="Calibri" w:hAnsi="Times New Roman"/>
                <w:iCs/>
                <w:sz w:val="24"/>
                <w:szCs w:val="24"/>
              </w:rPr>
              <w:t>Реферат</w:t>
            </w:r>
          </w:p>
        </w:tc>
        <w:tc>
          <w:tcPr>
            <w:tcW w:w="5919" w:type="dxa"/>
          </w:tcPr>
          <w:p w:rsidR="00163085" w:rsidRPr="00681158" w:rsidRDefault="00163085" w:rsidP="00163085">
            <w:pPr>
              <w:pStyle w:val="a9"/>
              <w:rPr>
                <w:sz w:val="24"/>
                <w:szCs w:val="24"/>
              </w:rPr>
            </w:pPr>
            <w:r w:rsidRPr="00681158">
              <w:rPr>
                <w:sz w:val="24"/>
                <w:szCs w:val="24"/>
              </w:rPr>
              <w:t>Сбор информации, в том числе с использованием сети Интернет, ее анализ, систематизация о новых видах технологического оборудования, инвентаря, инстр</w:t>
            </w:r>
            <w:r w:rsidRPr="00681158">
              <w:rPr>
                <w:sz w:val="24"/>
                <w:szCs w:val="24"/>
              </w:rPr>
              <w:t>у</w:t>
            </w:r>
            <w:r w:rsidRPr="00681158">
              <w:rPr>
                <w:sz w:val="24"/>
                <w:szCs w:val="24"/>
              </w:rPr>
              <w:t xml:space="preserve">ментов, посуды, способах их безопасной эксплуатации, правилах ухода за ними и подготовка сообщений и презентаций. </w:t>
            </w:r>
          </w:p>
        </w:tc>
        <w:tc>
          <w:tcPr>
            <w:tcW w:w="1560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63085" w:rsidRPr="00681158" w:rsidTr="00163085">
        <w:tc>
          <w:tcPr>
            <w:tcW w:w="425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</w:tcPr>
          <w:p w:rsidR="00163085" w:rsidRPr="00681158" w:rsidRDefault="00961110" w:rsidP="001630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Заполнение таблицы</w:t>
            </w:r>
          </w:p>
        </w:tc>
        <w:tc>
          <w:tcPr>
            <w:tcW w:w="5919" w:type="dxa"/>
          </w:tcPr>
          <w:p w:rsidR="00163085" w:rsidRPr="00681158" w:rsidRDefault="00163085" w:rsidP="00163085">
            <w:pPr>
              <w:pStyle w:val="a9"/>
              <w:rPr>
                <w:sz w:val="24"/>
                <w:szCs w:val="24"/>
              </w:rPr>
            </w:pPr>
            <w:r w:rsidRPr="00681158">
              <w:rPr>
                <w:sz w:val="24"/>
                <w:szCs w:val="24"/>
              </w:rPr>
              <w:t>Анализ производственных ситуаций, решение прои</w:t>
            </w:r>
            <w:r w:rsidRPr="00681158">
              <w:rPr>
                <w:sz w:val="24"/>
                <w:szCs w:val="24"/>
              </w:rPr>
              <w:t>з</w:t>
            </w:r>
            <w:r w:rsidRPr="00681158">
              <w:rPr>
                <w:sz w:val="24"/>
                <w:szCs w:val="24"/>
              </w:rPr>
              <w:t>водственных задач.</w:t>
            </w:r>
          </w:p>
        </w:tc>
        <w:tc>
          <w:tcPr>
            <w:tcW w:w="1560" w:type="dxa"/>
          </w:tcPr>
          <w:p w:rsidR="00163085" w:rsidRPr="00681158" w:rsidRDefault="00163085" w:rsidP="00163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63085" w:rsidRPr="00681158" w:rsidTr="00163085">
        <w:tc>
          <w:tcPr>
            <w:tcW w:w="425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86" w:type="dxa"/>
          </w:tcPr>
          <w:p w:rsidR="00163085" w:rsidRPr="00681158" w:rsidRDefault="00163085" w:rsidP="0016308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5919" w:type="dxa"/>
          </w:tcPr>
          <w:p w:rsidR="00163085" w:rsidRPr="00681158" w:rsidRDefault="00163085" w:rsidP="00163085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Решение задач по расчету  массы брутто, выхода обр</w:t>
            </w:r>
            <w:r w:rsidRPr="00681158">
              <w:rPr>
                <w:rFonts w:ascii="Times New Roman" w:hAnsi="Times New Roman"/>
                <w:sz w:val="24"/>
                <w:szCs w:val="24"/>
              </w:rPr>
              <w:t>а</w:t>
            </w:r>
            <w:r w:rsidRPr="00681158">
              <w:rPr>
                <w:rFonts w:ascii="Times New Roman" w:hAnsi="Times New Roman"/>
                <w:sz w:val="24"/>
                <w:szCs w:val="24"/>
              </w:rPr>
              <w:t>ботанного сырья с учетом сезона,   кондиции сырья, способа обработки.</w:t>
            </w:r>
          </w:p>
        </w:tc>
        <w:tc>
          <w:tcPr>
            <w:tcW w:w="1560" w:type="dxa"/>
          </w:tcPr>
          <w:p w:rsidR="00163085" w:rsidRPr="00681158" w:rsidRDefault="00163085" w:rsidP="00163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085" w:rsidRPr="00681158" w:rsidTr="00163085">
        <w:tc>
          <w:tcPr>
            <w:tcW w:w="425" w:type="dxa"/>
          </w:tcPr>
          <w:p w:rsidR="00163085" w:rsidRPr="00681158" w:rsidRDefault="00163085" w:rsidP="0016308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86" w:type="dxa"/>
          </w:tcPr>
          <w:p w:rsidR="00163085" w:rsidRPr="00681158" w:rsidRDefault="00163085" w:rsidP="0016308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5919" w:type="dxa"/>
          </w:tcPr>
          <w:p w:rsidR="00163085" w:rsidRPr="00681158" w:rsidRDefault="00163085" w:rsidP="00163085">
            <w:pPr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Подготовка компьютерных презентаций по темам ра</w:t>
            </w:r>
            <w:r w:rsidRPr="00681158">
              <w:rPr>
                <w:rFonts w:ascii="Times New Roman" w:hAnsi="Times New Roman"/>
                <w:sz w:val="24"/>
                <w:szCs w:val="24"/>
              </w:rPr>
              <w:t>з</w:t>
            </w:r>
            <w:r w:rsidRPr="00681158">
              <w:rPr>
                <w:rFonts w:ascii="Times New Roman" w:hAnsi="Times New Roman"/>
                <w:sz w:val="24"/>
                <w:szCs w:val="24"/>
              </w:rPr>
              <w:t>дела</w:t>
            </w:r>
          </w:p>
        </w:tc>
        <w:tc>
          <w:tcPr>
            <w:tcW w:w="1560" w:type="dxa"/>
          </w:tcPr>
          <w:p w:rsidR="00163085" w:rsidRPr="00681158" w:rsidRDefault="00163085" w:rsidP="00163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3085" w:rsidRPr="00681158" w:rsidTr="00163085">
        <w:tc>
          <w:tcPr>
            <w:tcW w:w="425" w:type="dxa"/>
          </w:tcPr>
          <w:p w:rsidR="00163085" w:rsidRPr="00681158" w:rsidRDefault="00163085" w:rsidP="00163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163085" w:rsidRPr="00681158" w:rsidRDefault="0078470C" w:rsidP="00163085">
            <w:pPr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И</w:t>
            </w:r>
            <w:r w:rsidR="00163085" w:rsidRPr="00681158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919" w:type="dxa"/>
          </w:tcPr>
          <w:p w:rsidR="00163085" w:rsidRPr="00681158" w:rsidRDefault="00163085" w:rsidP="001630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63085" w:rsidRPr="00681158" w:rsidRDefault="00163085" w:rsidP="00163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5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C91D9A" w:rsidRDefault="00C91D9A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704" w:rsidRDefault="00733704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704" w:rsidRDefault="00733704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72" w:rsidRPr="00681158" w:rsidRDefault="001E0672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6D" w:rsidRPr="00615885" w:rsidRDefault="004D016D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8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A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 </w:t>
      </w:r>
      <w:r w:rsidRPr="00E42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ПМ 01. Приготовление и подготовка к ре</w:t>
      </w:r>
      <w:r w:rsidRPr="00E42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42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лизации полуфабрикатов для блюд, кулинарных изделий разнообразного ассорт</w:t>
      </w:r>
      <w:r w:rsidRPr="00E42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42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мента</w:t>
      </w:r>
      <w:r w:rsidRPr="00E42A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E42A8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частью основной профессиональной образовательной программы в соответствии с ФГОС СПО 43.01.09</w:t>
      </w:r>
      <w:r w:rsidR="00163085" w:rsidRPr="00E42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42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профессиональных комп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тенций (ПК):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ПК 1.1.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Подготавливать рабочее место, оборудование, сырье, исходные материалы для обработки сырья, приготовления полуфабрикатов в соответствии с инструкци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и регламентами.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ПК 1.2.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Осуществлять обработку, подготовку овощей, грибов, рыбы, нерыбного водного сырья, мяса, домашней птицы, дичи, кролика.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ПК 1.3.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Проводить приготовление и подготовку к реализации полуфабрикатов ра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нообразного ассортимента для блюд, кулинарных изделий из рыбы и нерыбного водного сырья.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ПК 1.4.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Проводить приготовление и подготовку к реализации полуфабрикатов ра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нообразного ассортимента для блюд, кулинарных изделий из мяса, домашней пт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цы, дичи, кролика.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овладения указанным видом профессиональной деятельности и соотве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ствующими профессиональными компетенциями обучающийся в ходе освоения профессионального модуля должен: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иметь практический опыт: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-подготовки, уборки рабочего места;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-подготовки к работе, безопасной эксплуатации технологического оборудования, производственно</w:t>
      </w:r>
      <w:r w:rsidR="0096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инвентаря, инструментов, вес 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измерительных приборов;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-обработки различными методами, подготовки традиционных видов овощей, грибов, рыбы, нерыбного водного сырья, птицы, дичи, кролика;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-приготовления,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порционирования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085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(комплектования), упаковки на вынос, хранения обработанных овощей, грибов, рыбы, мяса, домашней птицы, дичи, кролика, гот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полуфабрикатов разнообразного ассортимента;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расчетов с потребителями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-подготавливать рабочее место, выбирать, безопасно эксплуатировать оборудование, производствен</w:t>
      </w:r>
      <w:r w:rsidR="0096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инвентарь, инструменты, вес 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измерительные приборы в соотве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инструкциями и регламентами;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-распознавать недоброкачественные продукты;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-выбирать, применять, комбинировать различные методы обработки (вручную, м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ханическим способом), подготовки сырья с учетом его вида, кондиции, технолог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свойств, рационального использования, обеспечения безопасности, приг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товления полуфабрикатов разнообразного ассортимента;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-владеть техникой работы с ножом при нарезке, измельчении, править кухонные ножи;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-соблюдать правила сочетаемости, взаимозаменяемости, рационального использов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сырья и продуктов, подготовки и адекватного применения пряностей и приправ;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-проверять качество готовых полуфабрикатов 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-требований охраны труда, пожарной безопасности, производственной санитарии и личной гигиены в организациях питания, в том числе системы анализа, оценки и управления опасными факторами (системы ХАССП);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-видов, назначения, правила безопасной эксплуатации технологического оборудов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правил ухода за ним;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-требований к качеству, условиям и срокам хранения овощей, грибов, рыбы, неры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водного сырья, птицы, дичи, полуфабрикатов из них;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-ассортимента, рецептур, требований к качеству, условиям и срокам хранения пол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фабрикатов, методов обработки сырья, приготовления полуфабрикатов;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-способов сокращения потерь при обработке сырья и приготовлении полуфабрик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тов.</w:t>
      </w:r>
    </w:p>
    <w:p w:rsidR="00615885" w:rsidRDefault="00615885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885" w:rsidRDefault="00615885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Данная методическая разработка предназнач</w:t>
      </w:r>
      <w:r w:rsidR="00DC5E6E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ена для выполнения 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 работы студентами. Самостоятельная работа подразумевает получение и закрепл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знаний по некоторым вопросам программы. Знания, полученные при самосто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тельном изучении вопросов некоторых тем, позволяют студентам расширить круг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зор, кроме этого самостоятельное восприятие материала по профессиональному м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дулю позволяет воспитать в сознании студента необходимость работы со специал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зированной литературой.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студентов представляет собой теоретические и практич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задания, выполняется в виде конспекта, схем по предлагаемой тематике. Пр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ветствуется выполнение заданий, не предусмотренных в данной методразработке, самостоятельно изучаемые материалы могут быть зачтены и учтены в выставлении оценок по итогам семестра. Выполнение заданий по самостоятельной работе являе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обязательным, которые проверяются как отчетный материал студента.</w:t>
      </w:r>
    </w:p>
    <w:p w:rsidR="00615885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содержит материалы помогающие сориентироваться для выполнения самостоятельной работы и список рекомендуе</w:t>
      </w:r>
      <w:r w:rsidR="00DC5E6E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литературы. </w:t>
      </w:r>
    </w:p>
    <w:p w:rsidR="00A64B97" w:rsidRPr="00681158" w:rsidRDefault="00DC5E6E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самостоятельную рабо</w:t>
      </w:r>
      <w:r w:rsidR="00C91D9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 </w:t>
      </w:r>
      <w:r w:rsidR="00227060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отводится </w:t>
      </w:r>
      <w:r w:rsidR="00C91D9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A64B97" w:rsidRPr="00961110" w:rsidRDefault="0073370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Указания к выполнению самостоятельной работы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задания следует излагать подробно и аккуратно.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проверенной преподавателем работы студент должен в этой же тетради исправить все отмеченные ошибки и недочеты. Вносить исправления в сам текст работы после ее проверки запрещается.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индивидуальных образовательных достижений по результатам выпо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733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самостоятельной работы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в соответствии с универсальной шк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лой (таблица).</w:t>
      </w:r>
    </w:p>
    <w:p w:rsidR="00A64B97" w:rsidRPr="00961110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1"/>
        <w:gridCol w:w="2835"/>
        <w:gridCol w:w="3544"/>
      </w:tblGrid>
      <w:tr w:rsidR="00C91D9A" w:rsidRPr="00961110" w:rsidTr="00C91D9A">
        <w:tc>
          <w:tcPr>
            <w:tcW w:w="38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961110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Процент результативности (пр</w:t>
            </w:r>
            <w:r w:rsidRPr="00961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61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вильных ответов)</w:t>
            </w:r>
          </w:p>
        </w:tc>
        <w:tc>
          <w:tcPr>
            <w:tcW w:w="6379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4B97" w:rsidRPr="00961110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C91D9A" w:rsidRPr="00961110" w:rsidTr="00C91D9A">
        <w:tc>
          <w:tcPr>
            <w:tcW w:w="38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64B97" w:rsidRPr="00961110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961110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64B97" w:rsidRPr="00961110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C91D9A" w:rsidRPr="00681158" w:rsidTr="00C91D9A">
        <w:tc>
          <w:tcPr>
            <w:tcW w:w="380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C91D9A" w:rsidRPr="00681158" w:rsidTr="00C91D9A">
        <w:tc>
          <w:tcPr>
            <w:tcW w:w="38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C91D9A" w:rsidRPr="00681158" w:rsidTr="00C91D9A">
        <w:tc>
          <w:tcPr>
            <w:tcW w:w="38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C91D9A" w:rsidRPr="00681158" w:rsidTr="00C91D9A">
        <w:tc>
          <w:tcPr>
            <w:tcW w:w="380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4B97" w:rsidRPr="00681158" w:rsidRDefault="00A64B97" w:rsidP="00C91D9A">
            <w:pPr>
              <w:pStyle w:val="a9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961110" w:rsidRPr="00031CDA" w:rsidRDefault="00961110" w:rsidP="00227060">
      <w:pPr>
        <w:pStyle w:val="a9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 №</w:t>
      </w:r>
      <w:r w:rsidR="00031CD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961110" w:rsidRDefault="00A64B97" w:rsidP="00D3164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По теме: </w:t>
      </w:r>
      <w:r w:rsidR="004F37F5" w:rsidRPr="00681158">
        <w:rPr>
          <w:rFonts w:ascii="Times New Roman" w:hAnsi="Times New Roman" w:cs="Times New Roman"/>
          <w:sz w:val="28"/>
          <w:szCs w:val="28"/>
        </w:rPr>
        <w:t>Систематическая проработка конспектов учебных занятий, учебной и специальной литературы (по вопросам, составленным преп</w:t>
      </w:r>
      <w:r w:rsidR="00961110">
        <w:rPr>
          <w:rFonts w:ascii="Times New Roman" w:hAnsi="Times New Roman" w:cs="Times New Roman"/>
          <w:sz w:val="28"/>
          <w:szCs w:val="28"/>
        </w:rPr>
        <w:t xml:space="preserve">одавателем). </w:t>
      </w:r>
    </w:p>
    <w:p w:rsidR="00733704" w:rsidRDefault="00961110" w:rsidP="00D316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64B97" w:rsidRPr="00961110">
        <w:rPr>
          <w:rFonts w:ascii="Times New Roman" w:hAnsi="Times New Roman"/>
          <w:b/>
          <w:sz w:val="28"/>
          <w:szCs w:val="28"/>
        </w:rPr>
        <w:t>Задание:</w:t>
      </w:r>
      <w:r w:rsidR="00A64B97" w:rsidRPr="00681158">
        <w:rPr>
          <w:rFonts w:ascii="Times New Roman" w:hAnsi="Times New Roman"/>
          <w:sz w:val="28"/>
          <w:szCs w:val="28"/>
          <w:u w:val="single"/>
        </w:rPr>
        <w:t> </w:t>
      </w:r>
      <w:r w:rsidR="00163085" w:rsidRPr="00681158">
        <w:rPr>
          <w:rFonts w:ascii="Times New Roman" w:hAnsi="Times New Roman"/>
          <w:sz w:val="28"/>
          <w:szCs w:val="28"/>
        </w:rPr>
        <w:t xml:space="preserve">Составление </w:t>
      </w:r>
      <w:r w:rsidR="00A64B97" w:rsidRPr="00681158">
        <w:rPr>
          <w:rFonts w:ascii="Times New Roman" w:hAnsi="Times New Roman"/>
          <w:sz w:val="28"/>
          <w:szCs w:val="28"/>
        </w:rPr>
        <w:t xml:space="preserve"> конспекта </w:t>
      </w:r>
      <w:r w:rsidR="00733704" w:rsidRPr="00733704">
        <w:rPr>
          <w:rFonts w:ascii="Times New Roman" w:hAnsi="Times New Roman"/>
          <w:sz w:val="28"/>
          <w:szCs w:val="28"/>
        </w:rPr>
        <w:t>по темам на выбор: «Пряности и приправы в кухнях народов мира», «Кулинарное использование пищевых отходов из овощей», «Сушка овощей и грибов», «Виды нарезки овощей в международной кулинарной практике», «Технология интенсивного охлаждения и шоковой заморозки»</w:t>
      </w:r>
    </w:p>
    <w:p w:rsidR="00A64B97" w:rsidRPr="00681158" w:rsidRDefault="00163085" w:rsidP="00D31649">
      <w:pPr>
        <w:jc w:val="both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iCs/>
          <w:sz w:val="28"/>
          <w:szCs w:val="28"/>
        </w:rPr>
        <w:t xml:space="preserve">Составление </w:t>
      </w:r>
      <w:r w:rsidR="00A64B97" w:rsidRPr="00681158">
        <w:rPr>
          <w:rFonts w:ascii="Times New Roman" w:hAnsi="Times New Roman"/>
          <w:iCs/>
          <w:sz w:val="28"/>
          <w:szCs w:val="28"/>
        </w:rPr>
        <w:t>конспекта </w:t>
      </w:r>
      <w:r w:rsidR="00A64B97" w:rsidRPr="00681158">
        <w:rPr>
          <w:rFonts w:ascii="Times New Roman" w:hAnsi="Times New Roman"/>
          <w:sz w:val="28"/>
          <w:szCs w:val="28"/>
        </w:rPr>
        <w:t>— представляет собой вид  самостоятельной работы студе</w:t>
      </w:r>
      <w:r w:rsidR="00A64B97" w:rsidRPr="00681158">
        <w:rPr>
          <w:rFonts w:ascii="Times New Roman" w:hAnsi="Times New Roman"/>
          <w:sz w:val="28"/>
          <w:szCs w:val="28"/>
        </w:rPr>
        <w:t>н</w:t>
      </w:r>
      <w:r w:rsidR="00A64B97" w:rsidRPr="00681158">
        <w:rPr>
          <w:rFonts w:ascii="Times New Roman" w:hAnsi="Times New Roman"/>
          <w:sz w:val="28"/>
          <w:szCs w:val="28"/>
        </w:rPr>
        <w:t>та по созда</w:t>
      </w:r>
      <w:r w:rsidR="00A64B97" w:rsidRPr="00681158">
        <w:rPr>
          <w:rFonts w:ascii="Times New Roman" w:hAnsi="Times New Roman"/>
          <w:sz w:val="28"/>
          <w:szCs w:val="28"/>
        </w:rPr>
        <w:softHyphen/>
        <w:t>нию краткой информационной структуры, обобщающей и отра</w:t>
      </w:r>
      <w:r w:rsidR="00A64B97" w:rsidRPr="00681158">
        <w:rPr>
          <w:rFonts w:ascii="Times New Roman" w:hAnsi="Times New Roman"/>
          <w:sz w:val="28"/>
          <w:szCs w:val="28"/>
        </w:rPr>
        <w:softHyphen/>
        <w:t>жающей суть материала</w:t>
      </w:r>
      <w:r w:rsidRPr="00681158">
        <w:rPr>
          <w:rFonts w:ascii="Times New Roman" w:hAnsi="Times New Roman"/>
          <w:sz w:val="28"/>
          <w:szCs w:val="28"/>
        </w:rPr>
        <w:t xml:space="preserve"> лекции, темы учебника .</w:t>
      </w:r>
      <w:r w:rsidR="00A64B97" w:rsidRPr="00681158">
        <w:rPr>
          <w:rFonts w:ascii="Times New Roman" w:hAnsi="Times New Roman"/>
          <w:sz w:val="28"/>
          <w:szCs w:val="28"/>
        </w:rPr>
        <w:t xml:space="preserve"> конспект призван выделить главные объе</w:t>
      </w:r>
      <w:r w:rsidR="00A64B97" w:rsidRPr="00681158">
        <w:rPr>
          <w:rFonts w:ascii="Times New Roman" w:hAnsi="Times New Roman"/>
          <w:sz w:val="28"/>
          <w:szCs w:val="28"/>
        </w:rPr>
        <w:t>к</w:t>
      </w:r>
      <w:r w:rsidR="00A64B97" w:rsidRPr="00681158">
        <w:rPr>
          <w:rFonts w:ascii="Times New Roman" w:hAnsi="Times New Roman"/>
          <w:sz w:val="28"/>
          <w:szCs w:val="28"/>
        </w:rPr>
        <w:t>ты изучения, дать им краткую характеристику, используя символы, отразить связь с другими эл</w:t>
      </w:r>
      <w:r w:rsidRPr="00681158">
        <w:rPr>
          <w:rFonts w:ascii="Times New Roman" w:hAnsi="Times New Roman"/>
          <w:sz w:val="28"/>
          <w:szCs w:val="28"/>
        </w:rPr>
        <w:t xml:space="preserve">ементами. Основная цель </w:t>
      </w:r>
      <w:r w:rsidR="00A64B97" w:rsidRPr="00681158">
        <w:rPr>
          <w:rFonts w:ascii="Times New Roman" w:hAnsi="Times New Roman"/>
          <w:sz w:val="28"/>
          <w:szCs w:val="28"/>
        </w:rPr>
        <w:t xml:space="preserve"> конспекта— облегчить за</w:t>
      </w:r>
      <w:r w:rsidR="00A866DF" w:rsidRPr="00681158">
        <w:rPr>
          <w:rFonts w:ascii="Times New Roman" w:hAnsi="Times New Roman"/>
          <w:sz w:val="28"/>
          <w:szCs w:val="28"/>
        </w:rPr>
        <w:t>поминание.  К</w:t>
      </w:r>
      <w:r w:rsidR="00A64B97" w:rsidRPr="00681158">
        <w:rPr>
          <w:rFonts w:ascii="Times New Roman" w:hAnsi="Times New Roman"/>
          <w:sz w:val="28"/>
          <w:szCs w:val="28"/>
        </w:rPr>
        <w:t>о</w:t>
      </w:r>
      <w:r w:rsidR="00A64B97" w:rsidRPr="00681158">
        <w:rPr>
          <w:rFonts w:ascii="Times New Roman" w:hAnsi="Times New Roman"/>
          <w:sz w:val="28"/>
          <w:szCs w:val="28"/>
        </w:rPr>
        <w:t>н</w:t>
      </w:r>
      <w:r w:rsidR="00A64B97" w:rsidRPr="00681158">
        <w:rPr>
          <w:rFonts w:ascii="Times New Roman" w:hAnsi="Times New Roman"/>
          <w:sz w:val="28"/>
          <w:szCs w:val="28"/>
        </w:rPr>
        <w:t>спект — это наилучшая форма подготовки к ответу и в процессе отве</w:t>
      </w:r>
      <w:r w:rsidR="00A866DF" w:rsidRPr="00681158">
        <w:rPr>
          <w:rFonts w:ascii="Times New Roman" w:hAnsi="Times New Roman"/>
          <w:sz w:val="28"/>
          <w:szCs w:val="28"/>
        </w:rPr>
        <w:t xml:space="preserve">та. </w:t>
      </w:r>
      <w:r w:rsidR="00A64B97" w:rsidRPr="00681158">
        <w:rPr>
          <w:rFonts w:ascii="Times New Roman" w:hAnsi="Times New Roman"/>
          <w:sz w:val="28"/>
          <w:szCs w:val="28"/>
        </w:rPr>
        <w:t>Затраты времени при составлении опорного конспекта зависят от сложности материала по теме, индивидуальных осо</w:t>
      </w:r>
      <w:r w:rsidR="00A64B97" w:rsidRPr="00681158">
        <w:rPr>
          <w:rFonts w:ascii="Times New Roman" w:hAnsi="Times New Roman"/>
          <w:sz w:val="28"/>
          <w:szCs w:val="28"/>
        </w:rPr>
        <w:softHyphen/>
        <w:t>бенностей студента и определяются преподавателем.</w:t>
      </w:r>
    </w:p>
    <w:p w:rsidR="00A64B97" w:rsidRPr="00681158" w:rsidRDefault="00A64B97" w:rsidP="00D31649">
      <w:pPr>
        <w:pStyle w:val="a9"/>
        <w:spacing w:line="36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Роль преподавателя: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помочь в выборе главных и дополнительных элементов темы;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консультировать при затруднениях;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периодически предоставлять возможность апробирова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эффективности конспекта в рамках занятия.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Роль студента: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 материалы темы, выбрать главное и второсте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пенное;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логическую связь между элементами темы;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характеристику элементов в краткой форме;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опорные сигналы для акцентирования главной информации и отобразить в структуре работы;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работу и предоставить в установленный срок. </w:t>
      </w:r>
      <w:r w:rsidRPr="006811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Критерии оценки: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содержания теме;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правильная структурированность информации;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логической связи изложенной информации;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оформления требованиям;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аккуратность и грамотность изложения;</w:t>
      </w:r>
    </w:p>
    <w:p w:rsidR="00A64B97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сдана в срок.</w:t>
      </w:r>
    </w:p>
    <w:p w:rsidR="009C0954" w:rsidRPr="00AD6A2A" w:rsidRDefault="009C0954" w:rsidP="00D31649">
      <w:pPr>
        <w:pStyle w:val="Style10"/>
        <w:widowControl/>
        <w:numPr>
          <w:ilvl w:val="0"/>
          <w:numId w:val="27"/>
        </w:numPr>
        <w:tabs>
          <w:tab w:val="left" w:pos="778"/>
        </w:tabs>
        <w:spacing w:line="240" w:lineRule="auto"/>
        <w:ind w:right="22" w:firstLine="720"/>
        <w:rPr>
          <w:rStyle w:val="FontStyle77"/>
          <w:sz w:val="28"/>
          <w:szCs w:val="28"/>
        </w:rPr>
      </w:pPr>
      <w:r w:rsidRPr="00AD6A2A">
        <w:rPr>
          <w:rStyle w:val="FontStyle76"/>
          <w:sz w:val="28"/>
          <w:szCs w:val="28"/>
        </w:rPr>
        <w:t>Критерии оценки:</w:t>
      </w:r>
    </w:p>
    <w:p w:rsidR="009C0954" w:rsidRPr="00AD6A2A" w:rsidRDefault="009C0954" w:rsidP="00D31649">
      <w:pPr>
        <w:pStyle w:val="Style5"/>
        <w:widowControl/>
        <w:numPr>
          <w:ilvl w:val="0"/>
          <w:numId w:val="27"/>
        </w:numPr>
        <w:tabs>
          <w:tab w:val="left" w:pos="778"/>
        </w:tabs>
        <w:spacing w:line="240" w:lineRule="auto"/>
        <w:ind w:right="22" w:firstLine="720"/>
        <w:rPr>
          <w:rStyle w:val="FontStyle77"/>
          <w:sz w:val="28"/>
          <w:szCs w:val="28"/>
        </w:rPr>
      </w:pPr>
      <w:r w:rsidRPr="00AD6A2A">
        <w:rPr>
          <w:rStyle w:val="FontStyle77"/>
          <w:sz w:val="28"/>
          <w:szCs w:val="28"/>
        </w:rPr>
        <w:t>соответствие содержания теме;</w:t>
      </w:r>
    </w:p>
    <w:p w:rsidR="009C0954" w:rsidRPr="00AD6A2A" w:rsidRDefault="009C0954" w:rsidP="00D31649">
      <w:pPr>
        <w:pStyle w:val="Style5"/>
        <w:widowControl/>
        <w:numPr>
          <w:ilvl w:val="0"/>
          <w:numId w:val="27"/>
        </w:numPr>
        <w:tabs>
          <w:tab w:val="left" w:pos="778"/>
        </w:tabs>
        <w:spacing w:line="240" w:lineRule="auto"/>
        <w:ind w:right="22" w:firstLine="720"/>
        <w:rPr>
          <w:rStyle w:val="FontStyle77"/>
          <w:sz w:val="28"/>
          <w:szCs w:val="28"/>
        </w:rPr>
      </w:pPr>
      <w:r w:rsidRPr="00AD6A2A">
        <w:rPr>
          <w:rStyle w:val="FontStyle77"/>
          <w:sz w:val="28"/>
          <w:szCs w:val="28"/>
        </w:rPr>
        <w:lastRenderedPageBreak/>
        <w:t>правильная структурированность информации;</w:t>
      </w:r>
    </w:p>
    <w:p w:rsidR="009C0954" w:rsidRPr="00AD6A2A" w:rsidRDefault="009C0954" w:rsidP="00D31649">
      <w:pPr>
        <w:pStyle w:val="Style5"/>
        <w:widowControl/>
        <w:numPr>
          <w:ilvl w:val="0"/>
          <w:numId w:val="27"/>
        </w:numPr>
        <w:tabs>
          <w:tab w:val="left" w:pos="778"/>
        </w:tabs>
        <w:spacing w:line="240" w:lineRule="auto"/>
        <w:ind w:right="22" w:firstLine="720"/>
        <w:rPr>
          <w:rStyle w:val="FontStyle77"/>
          <w:sz w:val="28"/>
          <w:szCs w:val="28"/>
        </w:rPr>
      </w:pPr>
      <w:r w:rsidRPr="00AD6A2A">
        <w:rPr>
          <w:rStyle w:val="FontStyle77"/>
          <w:sz w:val="28"/>
          <w:szCs w:val="28"/>
        </w:rPr>
        <w:t>наличие логической связи изложенной информации;</w:t>
      </w:r>
    </w:p>
    <w:p w:rsidR="009C0954" w:rsidRPr="00AD6A2A" w:rsidRDefault="009C0954" w:rsidP="00D31649">
      <w:pPr>
        <w:pStyle w:val="Style5"/>
        <w:widowControl/>
        <w:numPr>
          <w:ilvl w:val="0"/>
          <w:numId w:val="27"/>
        </w:numPr>
        <w:tabs>
          <w:tab w:val="left" w:pos="778"/>
        </w:tabs>
        <w:spacing w:line="240" w:lineRule="auto"/>
        <w:ind w:right="22" w:firstLine="720"/>
        <w:rPr>
          <w:rStyle w:val="FontStyle77"/>
          <w:sz w:val="28"/>
          <w:szCs w:val="28"/>
        </w:rPr>
      </w:pPr>
      <w:r w:rsidRPr="00AD6A2A">
        <w:rPr>
          <w:rStyle w:val="FontStyle77"/>
          <w:sz w:val="28"/>
          <w:szCs w:val="28"/>
        </w:rPr>
        <w:t>соответствие оформления требованиям;</w:t>
      </w:r>
    </w:p>
    <w:p w:rsidR="009C0954" w:rsidRPr="00AD6A2A" w:rsidRDefault="009C0954" w:rsidP="00D31649">
      <w:pPr>
        <w:pStyle w:val="Style5"/>
        <w:widowControl/>
        <w:numPr>
          <w:ilvl w:val="0"/>
          <w:numId w:val="27"/>
        </w:numPr>
        <w:tabs>
          <w:tab w:val="left" w:pos="778"/>
        </w:tabs>
        <w:spacing w:line="240" w:lineRule="auto"/>
        <w:ind w:right="22" w:firstLine="720"/>
        <w:rPr>
          <w:rStyle w:val="FontStyle77"/>
          <w:sz w:val="28"/>
          <w:szCs w:val="28"/>
        </w:rPr>
      </w:pPr>
      <w:r w:rsidRPr="00AD6A2A">
        <w:rPr>
          <w:rStyle w:val="FontStyle77"/>
          <w:sz w:val="28"/>
          <w:szCs w:val="28"/>
        </w:rPr>
        <w:t>аккуратность и грамотность изложения;</w:t>
      </w:r>
    </w:p>
    <w:p w:rsidR="009C0954" w:rsidRPr="00AD6A2A" w:rsidRDefault="009C0954" w:rsidP="00D31649">
      <w:pPr>
        <w:pStyle w:val="Style5"/>
        <w:widowControl/>
        <w:numPr>
          <w:ilvl w:val="0"/>
          <w:numId w:val="27"/>
        </w:numPr>
        <w:tabs>
          <w:tab w:val="left" w:pos="778"/>
        </w:tabs>
        <w:spacing w:line="240" w:lineRule="auto"/>
        <w:ind w:right="22" w:firstLine="720"/>
        <w:rPr>
          <w:rStyle w:val="FontStyle77"/>
          <w:sz w:val="28"/>
          <w:szCs w:val="28"/>
        </w:rPr>
      </w:pPr>
      <w:r w:rsidRPr="00AD6A2A">
        <w:rPr>
          <w:rStyle w:val="FontStyle77"/>
          <w:sz w:val="28"/>
          <w:szCs w:val="28"/>
        </w:rPr>
        <w:t>работа сдана в срок.</w:t>
      </w:r>
    </w:p>
    <w:p w:rsidR="00961110" w:rsidRPr="00563498" w:rsidRDefault="0096111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7F5" w:rsidRPr="00681158" w:rsidRDefault="004F37F5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 №2</w:t>
      </w:r>
    </w:p>
    <w:p w:rsidR="004F37F5" w:rsidRPr="00681158" w:rsidRDefault="00961110" w:rsidP="00D3164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4F37F5"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теме:  </w:t>
      </w:r>
      <w:r w:rsidR="004F37F5" w:rsidRPr="00681158">
        <w:rPr>
          <w:rFonts w:ascii="Times New Roman" w:hAnsi="Times New Roman" w:cs="Times New Roman"/>
          <w:sz w:val="28"/>
          <w:szCs w:val="28"/>
        </w:rPr>
        <w:t>Работа с нормативной и технологической документацией, справочной литературой</w:t>
      </w:r>
    </w:p>
    <w:p w:rsidR="004F37F5" w:rsidRPr="00681158" w:rsidRDefault="0096111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F37F5" w:rsidRPr="00961110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4F37F5" w:rsidRPr="00681158">
        <w:rPr>
          <w:rFonts w:ascii="Times New Roman" w:hAnsi="Times New Roman" w:cs="Times New Roman"/>
          <w:sz w:val="28"/>
          <w:szCs w:val="28"/>
        </w:rPr>
        <w:t xml:space="preserve"> </w:t>
      </w:r>
      <w:r w:rsidR="004F37F5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компьютерную презентацию,</w:t>
      </w:r>
      <w:r w:rsidR="004F37F5"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F37F5" w:rsidRPr="00681158">
        <w:rPr>
          <w:rFonts w:ascii="Times New Roman" w:hAnsi="Times New Roman" w:cs="Times New Roman"/>
          <w:sz w:val="28"/>
          <w:szCs w:val="28"/>
          <w:lang w:eastAsia="ru-RU"/>
        </w:rPr>
        <w:t>дать краткую характер</w:t>
      </w:r>
      <w:r w:rsidR="004F37F5" w:rsidRPr="0068115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4F37F5" w:rsidRPr="00681158">
        <w:rPr>
          <w:rFonts w:ascii="Times New Roman" w:hAnsi="Times New Roman" w:cs="Times New Roman"/>
          <w:sz w:val="28"/>
          <w:szCs w:val="28"/>
          <w:lang w:eastAsia="ru-RU"/>
        </w:rPr>
        <w:t>стику основным нормативным документам на предприятии общественного питания.</w:t>
      </w:r>
    </w:p>
    <w:p w:rsidR="004F37F5" w:rsidRPr="00681158" w:rsidRDefault="004F37F5" w:rsidP="00D3164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hAnsi="Times New Roman" w:cs="Times New Roman"/>
          <w:sz w:val="28"/>
          <w:szCs w:val="28"/>
          <w:lang w:eastAsia="ru-RU"/>
        </w:rPr>
        <w:t xml:space="preserve"> 1. ГОСТы,</w:t>
      </w:r>
    </w:p>
    <w:p w:rsidR="004F37F5" w:rsidRPr="00681158" w:rsidRDefault="004F37F5" w:rsidP="00D3164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hAnsi="Times New Roman" w:cs="Times New Roman"/>
          <w:sz w:val="28"/>
          <w:szCs w:val="28"/>
          <w:lang w:eastAsia="ru-RU"/>
        </w:rPr>
        <w:t xml:space="preserve"> 2. </w:t>
      </w:r>
      <w:proofErr w:type="spellStart"/>
      <w:r w:rsidRPr="00681158">
        <w:rPr>
          <w:rFonts w:ascii="Times New Roman" w:hAnsi="Times New Roman" w:cs="Times New Roman"/>
          <w:sz w:val="28"/>
          <w:szCs w:val="28"/>
          <w:lang w:eastAsia="ru-RU"/>
        </w:rPr>
        <w:t>САНПины</w:t>
      </w:r>
      <w:proofErr w:type="spellEnd"/>
      <w:r w:rsidRPr="0068115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4F37F5" w:rsidRPr="00681158" w:rsidRDefault="004F37F5" w:rsidP="00D3164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hAnsi="Times New Roman" w:cs="Times New Roman"/>
          <w:sz w:val="28"/>
          <w:szCs w:val="28"/>
          <w:lang w:eastAsia="ru-RU"/>
        </w:rPr>
        <w:t>3. Сборник рецептур блюд и кулинарных изделий.</w:t>
      </w:r>
    </w:p>
    <w:p w:rsidR="004F37F5" w:rsidRDefault="004F37F5" w:rsidP="00D3164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hAnsi="Times New Roman" w:cs="Times New Roman"/>
          <w:sz w:val="28"/>
          <w:szCs w:val="28"/>
          <w:lang w:eastAsia="ru-RU"/>
        </w:rPr>
        <w:t> Указать название документа, назначение, содержание</w:t>
      </w:r>
    </w:p>
    <w:p w:rsidR="00961110" w:rsidRPr="00681158" w:rsidRDefault="00961110" w:rsidP="00D3164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793A" w:rsidRPr="00681158" w:rsidRDefault="0003793A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 №3</w:t>
      </w:r>
    </w:p>
    <w:p w:rsidR="0003793A" w:rsidRPr="00681158" w:rsidRDefault="0096111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3793A" w:rsidRPr="00961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3793A" w:rsidRPr="00681158">
        <w:rPr>
          <w:rFonts w:ascii="Times New Roman" w:hAnsi="Times New Roman" w:cs="Times New Roman"/>
          <w:sz w:val="28"/>
          <w:szCs w:val="28"/>
        </w:rPr>
        <w:t>Подготовка к практическим занятиям с использованием методических рекомендаций преподавателя, учебной и справочной литературы, нормативных д</w:t>
      </w:r>
      <w:r w:rsidR="0003793A" w:rsidRPr="00681158">
        <w:rPr>
          <w:rFonts w:ascii="Times New Roman" w:hAnsi="Times New Roman" w:cs="Times New Roman"/>
          <w:sz w:val="28"/>
          <w:szCs w:val="28"/>
        </w:rPr>
        <w:t>о</w:t>
      </w:r>
      <w:r w:rsidR="0003793A" w:rsidRPr="00681158">
        <w:rPr>
          <w:rFonts w:ascii="Times New Roman" w:hAnsi="Times New Roman" w:cs="Times New Roman"/>
          <w:sz w:val="28"/>
          <w:szCs w:val="28"/>
        </w:rPr>
        <w:t>кументов.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793A" w:rsidRPr="00681158" w:rsidRDefault="0003793A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компьютерных презентаций по тематике преподавателя. (Соусы к бл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 из мяса, рыбы, птицы)</w:t>
      </w:r>
    </w:p>
    <w:p w:rsidR="0003793A" w:rsidRPr="00681158" w:rsidRDefault="0096111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03793A" w:rsidRPr="00961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 презентацию «Приготовление соуса……..» (самосто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тельный выбор с пошаговым выполнением технологических операций. Указать в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рианты использования выбранного соуса и требования к качеству).</w:t>
      </w:r>
    </w:p>
    <w:p w:rsidR="0003793A" w:rsidRPr="00681158" w:rsidRDefault="0003793A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конспекта</w:t>
      </w:r>
    </w:p>
    <w:p w:rsidR="0003793A" w:rsidRPr="00681158" w:rsidRDefault="0003793A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практическим занятиям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250" w:rsidRDefault="0029025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 №4</w:t>
      </w:r>
    </w:p>
    <w:p w:rsidR="00961110" w:rsidRPr="00681158" w:rsidRDefault="0096111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1110" w:rsidRDefault="0003793A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6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8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Сбор и анализ информации по современным видам оборудования, п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суды, инвентаря, инструментов, по новым кулинарным технологиям, рецептурам, 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используемым для приготовления, оформления и реализации холодных соусов  из различных источников, включая </w:t>
      </w:r>
      <w:r w:rsidRPr="006811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Internet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93A" w:rsidRPr="00961110" w:rsidRDefault="0096111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03793A" w:rsidRPr="0068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подготовить презентацию по теме «Новые кулинарные технологии, новые виды сырья и их технологические свойства, используемые для приготовл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3793A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оформления и реализации  соусов к холодным блюдам и закускам»</w:t>
      </w:r>
    </w:p>
    <w:p w:rsidR="0003793A" w:rsidRPr="00681158" w:rsidRDefault="0003793A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(Описать на конкретных примерах новые кулинарные технологии,  виды сырья и их технологические свойства, используемые для приготовления, оформления и реал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соусов для холодной кулинарной продукции, указать их название, назначение, представить фотографии сырья, готовых соусов или отдельных технологических операций по их приготовлению)</w:t>
      </w:r>
    </w:p>
    <w:p w:rsidR="004F37F5" w:rsidRPr="00681158" w:rsidRDefault="004F37F5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250" w:rsidRDefault="0029025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 №5</w:t>
      </w:r>
    </w:p>
    <w:p w:rsidR="00961110" w:rsidRPr="00961110" w:rsidRDefault="0096111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961110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110">
        <w:rPr>
          <w:rFonts w:ascii="Times New Roman" w:hAnsi="Times New Roman" w:cs="Times New Roman"/>
          <w:sz w:val="28"/>
          <w:szCs w:val="28"/>
        </w:rPr>
        <w:t>Анализ производственных ситуаций, решение производственных задач.</w:t>
      </w:r>
    </w:p>
    <w:p w:rsidR="00290250" w:rsidRPr="00681158" w:rsidRDefault="00961110" w:rsidP="00D31649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color w:val="C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 w:rsidR="00290250" w:rsidRPr="00681158">
        <w:rPr>
          <w:rFonts w:ascii="Times New Roman" w:hAnsi="Times New Roman"/>
          <w:b/>
          <w:sz w:val="28"/>
          <w:szCs w:val="28"/>
        </w:rPr>
        <w:t>.</w:t>
      </w:r>
      <w:r w:rsidR="00290250" w:rsidRPr="00681158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r w:rsidR="00290250" w:rsidRPr="00681158">
        <w:rPr>
          <w:rFonts w:ascii="Times New Roman" w:hAnsi="Times New Roman"/>
          <w:sz w:val="28"/>
          <w:szCs w:val="28"/>
        </w:rPr>
        <w:t>Используя учебную литературу, сборник технологических нор</w:t>
      </w:r>
      <w:r w:rsidR="00290250" w:rsidRPr="00681158">
        <w:rPr>
          <w:rFonts w:ascii="Times New Roman" w:hAnsi="Times New Roman"/>
          <w:sz w:val="28"/>
          <w:szCs w:val="28"/>
        </w:rPr>
        <w:softHyphen/>
        <w:t>ма</w:t>
      </w:r>
      <w:r w:rsidR="00290250" w:rsidRPr="00681158">
        <w:rPr>
          <w:rFonts w:ascii="Times New Roman" w:hAnsi="Times New Roman"/>
          <w:sz w:val="28"/>
          <w:szCs w:val="28"/>
        </w:rPr>
        <w:softHyphen/>
        <w:t xml:space="preserve">тивов и электронные ресурсы заполнить таблицы 1, 2 </w:t>
      </w:r>
      <w:r w:rsidR="00290250" w:rsidRPr="00681158">
        <w:rPr>
          <w:rFonts w:ascii="Times New Roman" w:eastAsia="Calibri" w:hAnsi="Times New Roman"/>
          <w:sz w:val="28"/>
          <w:szCs w:val="28"/>
        </w:rPr>
        <w:t>по теме  «Приготовле</w:t>
      </w:r>
      <w:r w:rsidR="00290250" w:rsidRPr="00681158">
        <w:rPr>
          <w:rFonts w:ascii="Times New Roman" w:eastAsia="Calibri" w:hAnsi="Times New Roman"/>
          <w:sz w:val="28"/>
          <w:szCs w:val="28"/>
        </w:rPr>
        <w:softHyphen/>
        <w:t>ние блюд и гарниров из овощей и грибов</w:t>
      </w:r>
      <w:r w:rsidR="00290250" w:rsidRPr="00681158">
        <w:rPr>
          <w:rFonts w:ascii="Times New Roman" w:hAnsi="Times New Roman"/>
          <w:sz w:val="28"/>
          <w:szCs w:val="28"/>
        </w:rPr>
        <w:t>».</w:t>
      </w:r>
    </w:p>
    <w:p w:rsidR="00290250" w:rsidRPr="00681158" w:rsidRDefault="00290250" w:rsidP="00D31649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b/>
          <w:sz w:val="28"/>
          <w:szCs w:val="28"/>
        </w:rPr>
        <w:t>Цель:</w:t>
      </w:r>
      <w:r w:rsidRPr="00681158">
        <w:rPr>
          <w:rFonts w:ascii="Times New Roman" w:hAnsi="Times New Roman"/>
          <w:sz w:val="28"/>
          <w:szCs w:val="28"/>
        </w:rPr>
        <w:t xml:space="preserve"> научиться  выбирать пряности и приправы к блюдам,  а также,  при о</w:t>
      </w:r>
      <w:r w:rsidRPr="00681158">
        <w:rPr>
          <w:rFonts w:ascii="Times New Roman" w:hAnsi="Times New Roman"/>
          <w:sz w:val="28"/>
          <w:szCs w:val="28"/>
        </w:rPr>
        <w:t>т</w:t>
      </w:r>
      <w:r w:rsidRPr="00681158">
        <w:rPr>
          <w:rFonts w:ascii="Times New Roman" w:hAnsi="Times New Roman"/>
          <w:sz w:val="28"/>
          <w:szCs w:val="28"/>
        </w:rPr>
        <w:t>пуске выбирать посуду и столовые приборы к блюдам из овощей и грибов.</w:t>
      </w:r>
    </w:p>
    <w:p w:rsidR="00290250" w:rsidRPr="00681158" w:rsidRDefault="00290250" w:rsidP="0029025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Таблица 1 – Соответствие приправ и пряностей к блюдам</w:t>
      </w:r>
    </w:p>
    <w:tbl>
      <w:tblPr>
        <w:tblW w:w="0" w:type="auto"/>
        <w:tblInd w:w="108" w:type="dxa"/>
        <w:tblBorders>
          <w:top w:val="single" w:sz="4" w:space="0" w:color="535353"/>
          <w:left w:val="single" w:sz="4" w:space="0" w:color="535353"/>
          <w:bottom w:val="single" w:sz="4" w:space="0" w:color="535353"/>
          <w:right w:val="single" w:sz="4" w:space="0" w:color="535353"/>
          <w:insideH w:val="single" w:sz="4" w:space="0" w:color="535353"/>
          <w:insideV w:val="single" w:sz="4" w:space="0" w:color="535353"/>
        </w:tblBorders>
        <w:tblLook w:val="04A0" w:firstRow="1" w:lastRow="0" w:firstColumn="1" w:lastColumn="0" w:noHBand="0" w:noVBand="1"/>
      </w:tblPr>
      <w:tblGrid>
        <w:gridCol w:w="3402"/>
        <w:gridCol w:w="2981"/>
        <w:gridCol w:w="3256"/>
      </w:tblGrid>
      <w:tr w:rsidR="00290250" w:rsidRPr="00681158" w:rsidTr="00B461B7">
        <w:tc>
          <w:tcPr>
            <w:tcW w:w="3402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Блюда по виду сырья</w:t>
            </w:r>
          </w:p>
        </w:tc>
        <w:tc>
          <w:tcPr>
            <w:tcW w:w="2981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Приправы</w:t>
            </w:r>
          </w:p>
        </w:tc>
        <w:tc>
          <w:tcPr>
            <w:tcW w:w="3256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Пряности</w:t>
            </w:r>
          </w:p>
        </w:tc>
      </w:tr>
      <w:tr w:rsidR="00290250" w:rsidRPr="00681158" w:rsidTr="00B461B7">
        <w:tc>
          <w:tcPr>
            <w:tcW w:w="3402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Овощные</w:t>
            </w:r>
          </w:p>
        </w:tc>
        <w:tc>
          <w:tcPr>
            <w:tcW w:w="2981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90250" w:rsidRPr="00681158" w:rsidTr="00B461B7">
        <w:tc>
          <w:tcPr>
            <w:tcW w:w="3402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Рыбные</w:t>
            </w:r>
          </w:p>
        </w:tc>
        <w:tc>
          <w:tcPr>
            <w:tcW w:w="2981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90250" w:rsidRPr="00681158" w:rsidTr="00B461B7">
        <w:tc>
          <w:tcPr>
            <w:tcW w:w="3402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Мясные</w:t>
            </w:r>
          </w:p>
        </w:tc>
        <w:tc>
          <w:tcPr>
            <w:tcW w:w="2981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56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290250" w:rsidRPr="00681158" w:rsidRDefault="00290250" w:rsidP="002902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90250" w:rsidRPr="00681158" w:rsidRDefault="00290250" w:rsidP="002902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Таблица 2 – Подача овощных блюд</w:t>
      </w:r>
    </w:p>
    <w:tbl>
      <w:tblPr>
        <w:tblW w:w="0" w:type="auto"/>
        <w:tblInd w:w="108" w:type="dxa"/>
        <w:tblBorders>
          <w:top w:val="single" w:sz="4" w:space="0" w:color="535353"/>
          <w:left w:val="single" w:sz="4" w:space="0" w:color="535353"/>
          <w:bottom w:val="single" w:sz="4" w:space="0" w:color="535353"/>
          <w:right w:val="single" w:sz="4" w:space="0" w:color="535353"/>
          <w:insideH w:val="single" w:sz="4" w:space="0" w:color="535353"/>
          <w:insideV w:val="single" w:sz="4" w:space="0" w:color="535353"/>
        </w:tblBorders>
        <w:tblLook w:val="04A0" w:firstRow="1" w:lastRow="0" w:firstColumn="1" w:lastColumn="0" w:noHBand="0" w:noVBand="1"/>
      </w:tblPr>
      <w:tblGrid>
        <w:gridCol w:w="4111"/>
        <w:gridCol w:w="2693"/>
        <w:gridCol w:w="2835"/>
      </w:tblGrid>
      <w:tr w:rsidR="00290250" w:rsidRPr="00681158" w:rsidTr="00B461B7">
        <w:tc>
          <w:tcPr>
            <w:tcW w:w="4111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Овощные блюда в зави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симости от способа теп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лой обработки</w:t>
            </w:r>
          </w:p>
        </w:tc>
        <w:tc>
          <w:tcPr>
            <w:tcW w:w="2693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Посуда для подачи</w:t>
            </w:r>
          </w:p>
        </w:tc>
        <w:tc>
          <w:tcPr>
            <w:tcW w:w="2835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Столовые приборы</w:t>
            </w:r>
          </w:p>
        </w:tc>
      </w:tr>
      <w:tr w:rsidR="00290250" w:rsidRPr="00681158" w:rsidTr="00B461B7">
        <w:tc>
          <w:tcPr>
            <w:tcW w:w="4111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Отварные овощи с соусом</w:t>
            </w:r>
          </w:p>
        </w:tc>
        <w:tc>
          <w:tcPr>
            <w:tcW w:w="2693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90250" w:rsidRPr="00681158" w:rsidTr="00B461B7">
        <w:tc>
          <w:tcPr>
            <w:tcW w:w="4111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Запеченные овощи</w:t>
            </w:r>
          </w:p>
        </w:tc>
        <w:tc>
          <w:tcPr>
            <w:tcW w:w="2693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90250" w:rsidRPr="00681158" w:rsidTr="00B461B7">
        <w:tc>
          <w:tcPr>
            <w:tcW w:w="4111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Тушеные овощи</w:t>
            </w:r>
          </w:p>
        </w:tc>
        <w:tc>
          <w:tcPr>
            <w:tcW w:w="2693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90250" w:rsidRPr="00681158" w:rsidTr="00B461B7">
        <w:tc>
          <w:tcPr>
            <w:tcW w:w="4111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Жареные овощи</w:t>
            </w:r>
          </w:p>
        </w:tc>
        <w:tc>
          <w:tcPr>
            <w:tcW w:w="2693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290250" w:rsidRPr="00681158" w:rsidRDefault="00290250" w:rsidP="002902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90250" w:rsidRPr="00961110" w:rsidRDefault="00290250" w:rsidP="0029025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61110">
        <w:rPr>
          <w:rFonts w:ascii="Times New Roman" w:hAnsi="Times New Roman"/>
          <w:sz w:val="28"/>
          <w:szCs w:val="28"/>
        </w:rPr>
        <w:t>Формат выполнения:  заполнение таблиц</w:t>
      </w:r>
    </w:p>
    <w:p w:rsidR="00290250" w:rsidRPr="00961110" w:rsidRDefault="00290250" w:rsidP="0029025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61110">
        <w:rPr>
          <w:rFonts w:ascii="Times New Roman" w:hAnsi="Times New Roman"/>
          <w:sz w:val="28"/>
          <w:szCs w:val="28"/>
        </w:rPr>
        <w:t>Критерии оценки: уровень усвоения учебного материала,  умение обучаю</w:t>
      </w:r>
      <w:r w:rsidRPr="00961110">
        <w:rPr>
          <w:rFonts w:ascii="Times New Roman" w:hAnsi="Times New Roman"/>
          <w:sz w:val="28"/>
          <w:szCs w:val="28"/>
        </w:rPr>
        <w:softHyphen/>
        <w:t>щегося использовать теоретические знания при  заполнении таблиц, оформление материала в соответствии с требованиями</w:t>
      </w:r>
    </w:p>
    <w:p w:rsidR="00290250" w:rsidRPr="00961110" w:rsidRDefault="00290250" w:rsidP="0029025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61110">
        <w:rPr>
          <w:rFonts w:ascii="Times New Roman" w:hAnsi="Times New Roman"/>
          <w:sz w:val="28"/>
          <w:szCs w:val="28"/>
        </w:rPr>
        <w:lastRenderedPageBreak/>
        <w:t>Контроль выполнения: сдача  таблиц в электронном виде</w:t>
      </w:r>
    </w:p>
    <w:p w:rsidR="00290250" w:rsidRPr="00681158" w:rsidRDefault="00290250" w:rsidP="002902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126"/>
      </w:tblGrid>
      <w:tr w:rsidR="00290250" w:rsidRPr="00681158" w:rsidTr="00B461B7">
        <w:tc>
          <w:tcPr>
            <w:tcW w:w="709" w:type="dxa"/>
            <w:shd w:val="clear" w:color="auto" w:fill="auto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290250" w:rsidRPr="00681158" w:rsidTr="00B461B7">
        <w:tc>
          <w:tcPr>
            <w:tcW w:w="709" w:type="dxa"/>
            <w:shd w:val="clear" w:color="auto" w:fill="auto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Степень заполнения таблиц 1,2  и правиль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ность отв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тов на поставленные вопросы</w:t>
            </w:r>
          </w:p>
          <w:p w:rsidR="00290250" w:rsidRPr="00681158" w:rsidRDefault="00290250" w:rsidP="00B461B7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Степень заполнения таблиц 1,2  недостаточна, имею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ся  два, три неправильные ответа</w:t>
            </w:r>
          </w:p>
        </w:tc>
        <w:tc>
          <w:tcPr>
            <w:tcW w:w="2126" w:type="dxa"/>
            <w:shd w:val="clear" w:color="auto" w:fill="auto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290250" w:rsidRPr="00681158" w:rsidTr="00B461B7">
        <w:tc>
          <w:tcPr>
            <w:tcW w:w="709" w:type="dxa"/>
            <w:shd w:val="clear" w:color="auto" w:fill="auto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оформлению    таблиц 1,2.</w:t>
            </w:r>
          </w:p>
          <w:p w:rsidR="00290250" w:rsidRPr="00681158" w:rsidRDefault="00290250" w:rsidP="00B461B7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Частичное соблюдение требований к оформ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лению таблиц 1,2.</w:t>
            </w:r>
          </w:p>
        </w:tc>
        <w:tc>
          <w:tcPr>
            <w:tcW w:w="2126" w:type="dxa"/>
            <w:shd w:val="clear" w:color="auto" w:fill="auto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90250" w:rsidRPr="00681158" w:rsidTr="00B461B7">
        <w:tc>
          <w:tcPr>
            <w:tcW w:w="709" w:type="dxa"/>
            <w:shd w:val="clear" w:color="auto" w:fill="auto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оформления</w:t>
            </w:r>
          </w:p>
          <w:p w:rsidR="00290250" w:rsidRPr="00681158" w:rsidRDefault="00290250" w:rsidP="00B461B7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Частичное присутствие оригинальности </w:t>
            </w:r>
          </w:p>
          <w:p w:rsidR="00290250" w:rsidRPr="00681158" w:rsidRDefault="00290250" w:rsidP="00B461B7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оформления</w:t>
            </w:r>
          </w:p>
        </w:tc>
        <w:tc>
          <w:tcPr>
            <w:tcW w:w="2126" w:type="dxa"/>
            <w:shd w:val="clear" w:color="auto" w:fill="auto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</w:tbl>
    <w:p w:rsidR="00290250" w:rsidRPr="00681158" w:rsidRDefault="00290250" w:rsidP="002902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 xml:space="preserve"> </w:t>
      </w:r>
    </w:p>
    <w:p w:rsidR="00290250" w:rsidRPr="00681158" w:rsidRDefault="00290250" w:rsidP="002902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b/>
          <w:sz w:val="28"/>
          <w:szCs w:val="28"/>
        </w:rPr>
        <w:t>Оценка:</w:t>
      </w:r>
      <w:r w:rsidRPr="00681158">
        <w:rPr>
          <w:rFonts w:ascii="Times New Roman" w:hAnsi="Times New Roman"/>
          <w:sz w:val="28"/>
          <w:szCs w:val="28"/>
        </w:rPr>
        <w:t xml:space="preserve"> </w:t>
      </w:r>
    </w:p>
    <w:p w:rsidR="00290250" w:rsidRPr="00681158" w:rsidRDefault="00290250" w:rsidP="0029025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32-35  баллов – «5»;                                 15  баллов – «3»</w:t>
      </w:r>
    </w:p>
    <w:p w:rsidR="00290250" w:rsidRPr="00681158" w:rsidRDefault="00290250" w:rsidP="002902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16-32   балла – «4»;                    Менее    15  баллов – «2».</w:t>
      </w:r>
    </w:p>
    <w:p w:rsidR="00290250" w:rsidRPr="00681158" w:rsidRDefault="00290250" w:rsidP="0029025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90250" w:rsidRPr="00961110" w:rsidRDefault="00290250" w:rsidP="00D31649">
      <w:pPr>
        <w:tabs>
          <w:tab w:val="left" w:pos="851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961110">
        <w:rPr>
          <w:rFonts w:ascii="Times New Roman" w:hAnsi="Times New Roman"/>
          <w:sz w:val="28"/>
          <w:szCs w:val="28"/>
        </w:rPr>
        <w:t>Методические рекомендации по заполнению таблицы 1:</w:t>
      </w:r>
    </w:p>
    <w:p w:rsidR="00290250" w:rsidRPr="00681158" w:rsidRDefault="00290250" w:rsidP="00D31649">
      <w:pPr>
        <w:tabs>
          <w:tab w:val="left" w:pos="851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Используя учебную литературу, сборники рецептур, сборники технологиче</w:t>
      </w:r>
      <w:r w:rsidRPr="00681158">
        <w:rPr>
          <w:rFonts w:ascii="Times New Roman" w:hAnsi="Times New Roman"/>
          <w:sz w:val="28"/>
          <w:szCs w:val="28"/>
        </w:rPr>
        <w:softHyphen/>
        <w:t>ских нормативов  выясните, что относится к пряностям, а что к приправам. За</w:t>
      </w:r>
      <w:r w:rsidRPr="00681158">
        <w:rPr>
          <w:rFonts w:ascii="Times New Roman" w:hAnsi="Times New Roman"/>
          <w:sz w:val="28"/>
          <w:szCs w:val="28"/>
        </w:rPr>
        <w:softHyphen/>
        <w:t>тем, с п</w:t>
      </w:r>
      <w:r w:rsidRPr="00681158">
        <w:rPr>
          <w:rFonts w:ascii="Times New Roman" w:hAnsi="Times New Roman"/>
          <w:sz w:val="28"/>
          <w:szCs w:val="28"/>
        </w:rPr>
        <w:t>о</w:t>
      </w:r>
      <w:r w:rsidRPr="00681158">
        <w:rPr>
          <w:rFonts w:ascii="Times New Roman" w:hAnsi="Times New Roman"/>
          <w:sz w:val="28"/>
          <w:szCs w:val="28"/>
        </w:rPr>
        <w:t>мощью литературы, интернета  или других дополни</w:t>
      </w:r>
      <w:r w:rsidRPr="00681158">
        <w:rPr>
          <w:rFonts w:ascii="Times New Roman" w:hAnsi="Times New Roman"/>
          <w:sz w:val="28"/>
          <w:szCs w:val="28"/>
        </w:rPr>
        <w:softHyphen/>
        <w:t>тельных источников  определите какие приправы и пряности можно использо</w:t>
      </w:r>
      <w:r w:rsidRPr="00681158">
        <w:rPr>
          <w:rFonts w:ascii="Times New Roman" w:hAnsi="Times New Roman"/>
          <w:sz w:val="28"/>
          <w:szCs w:val="28"/>
        </w:rPr>
        <w:softHyphen/>
        <w:t>вать при приготовлении овощных, ры</w:t>
      </w:r>
      <w:r w:rsidRPr="00681158">
        <w:rPr>
          <w:rFonts w:ascii="Times New Roman" w:hAnsi="Times New Roman"/>
          <w:sz w:val="28"/>
          <w:szCs w:val="28"/>
        </w:rPr>
        <w:t>б</w:t>
      </w:r>
      <w:r w:rsidRPr="00681158">
        <w:rPr>
          <w:rFonts w:ascii="Times New Roman" w:hAnsi="Times New Roman"/>
          <w:sz w:val="28"/>
          <w:szCs w:val="28"/>
        </w:rPr>
        <w:t>ных, мясных блюд.  Внесите определен</w:t>
      </w:r>
      <w:r w:rsidRPr="00681158">
        <w:rPr>
          <w:rFonts w:ascii="Times New Roman" w:hAnsi="Times New Roman"/>
          <w:sz w:val="28"/>
          <w:szCs w:val="28"/>
        </w:rPr>
        <w:softHyphen/>
        <w:t>ные вами данные в таблицу в соответству</w:t>
      </w:r>
      <w:r w:rsidRPr="00681158">
        <w:rPr>
          <w:rFonts w:ascii="Times New Roman" w:hAnsi="Times New Roman"/>
          <w:sz w:val="28"/>
          <w:szCs w:val="28"/>
        </w:rPr>
        <w:t>ю</w:t>
      </w:r>
      <w:r w:rsidRPr="00681158">
        <w:rPr>
          <w:rFonts w:ascii="Times New Roman" w:hAnsi="Times New Roman"/>
          <w:sz w:val="28"/>
          <w:szCs w:val="28"/>
        </w:rPr>
        <w:t>щую колонку.</w:t>
      </w:r>
    </w:p>
    <w:p w:rsidR="00290250" w:rsidRPr="00681158" w:rsidRDefault="00290250" w:rsidP="00D31649">
      <w:pPr>
        <w:tabs>
          <w:tab w:val="left" w:pos="851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Пряности – это высушенные продукты растительного происхождения.</w:t>
      </w:r>
    </w:p>
    <w:p w:rsidR="00290250" w:rsidRPr="00681158" w:rsidRDefault="00290250" w:rsidP="00D31649">
      <w:pPr>
        <w:tabs>
          <w:tab w:val="left" w:pos="851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 xml:space="preserve">Приправа – это вещества, используемые для приготовления и улучшения вкуса блюд, напитков, выпекаемых изделий и сладостей. </w:t>
      </w:r>
    </w:p>
    <w:p w:rsidR="00290250" w:rsidRPr="00681158" w:rsidRDefault="00290250" w:rsidP="0029025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81158">
        <w:rPr>
          <w:rFonts w:ascii="Times New Roman" w:hAnsi="Times New Roman"/>
          <w:b/>
          <w:sz w:val="28"/>
          <w:szCs w:val="28"/>
        </w:rPr>
        <w:t>Пример:</w:t>
      </w:r>
    </w:p>
    <w:tbl>
      <w:tblPr>
        <w:tblW w:w="0" w:type="auto"/>
        <w:tblInd w:w="108" w:type="dxa"/>
        <w:tblBorders>
          <w:top w:val="single" w:sz="4" w:space="0" w:color="535353"/>
          <w:left w:val="single" w:sz="4" w:space="0" w:color="535353"/>
          <w:bottom w:val="single" w:sz="4" w:space="0" w:color="535353"/>
          <w:right w:val="single" w:sz="4" w:space="0" w:color="535353"/>
          <w:insideH w:val="single" w:sz="4" w:space="0" w:color="535353"/>
          <w:insideV w:val="single" w:sz="4" w:space="0" w:color="535353"/>
        </w:tblBorders>
        <w:tblLook w:val="04A0" w:firstRow="1" w:lastRow="0" w:firstColumn="1" w:lastColumn="0" w:noHBand="0" w:noVBand="1"/>
      </w:tblPr>
      <w:tblGrid>
        <w:gridCol w:w="1843"/>
        <w:gridCol w:w="3544"/>
        <w:gridCol w:w="4252"/>
      </w:tblGrid>
      <w:tr w:rsidR="00290250" w:rsidRPr="00681158" w:rsidTr="00B461B7">
        <w:tc>
          <w:tcPr>
            <w:tcW w:w="1843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Блюда по виду сырья</w:t>
            </w:r>
          </w:p>
        </w:tc>
        <w:tc>
          <w:tcPr>
            <w:tcW w:w="3544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Приправы</w:t>
            </w:r>
          </w:p>
        </w:tc>
        <w:tc>
          <w:tcPr>
            <w:tcW w:w="4252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Пряности</w:t>
            </w:r>
          </w:p>
        </w:tc>
      </w:tr>
      <w:tr w:rsidR="00290250" w:rsidRPr="00681158" w:rsidTr="00B461B7">
        <w:tc>
          <w:tcPr>
            <w:tcW w:w="1843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Овощные</w:t>
            </w:r>
          </w:p>
        </w:tc>
        <w:tc>
          <w:tcPr>
            <w:tcW w:w="3544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Майонез, уксус, расти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тельное масло,  маслины, оливки, каперсы, хрен ст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ловый, горчица столо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вая и т.д.</w:t>
            </w:r>
          </w:p>
        </w:tc>
        <w:tc>
          <w:tcPr>
            <w:tcW w:w="4252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Мускатный орех,  тмин, ба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зилик, укроп, чабер, тимьян, черный п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рец, лавровый лист, петрушка, перец крас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ный, эстрагон, май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ран и т.д.</w:t>
            </w:r>
          </w:p>
        </w:tc>
      </w:tr>
      <w:tr w:rsidR="00290250" w:rsidRPr="00681158" w:rsidTr="00B461B7">
        <w:tc>
          <w:tcPr>
            <w:tcW w:w="1843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Рыбные</w:t>
            </w:r>
          </w:p>
        </w:tc>
        <w:tc>
          <w:tcPr>
            <w:tcW w:w="3544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90250" w:rsidRPr="00681158" w:rsidTr="00B461B7">
        <w:tc>
          <w:tcPr>
            <w:tcW w:w="1843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Мясные</w:t>
            </w:r>
          </w:p>
        </w:tc>
        <w:tc>
          <w:tcPr>
            <w:tcW w:w="3544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290250" w:rsidRPr="00681158" w:rsidRDefault="00290250" w:rsidP="002902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90250" w:rsidRPr="00961110" w:rsidRDefault="00290250" w:rsidP="0029025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61110">
        <w:rPr>
          <w:rFonts w:ascii="Times New Roman" w:hAnsi="Times New Roman"/>
          <w:sz w:val="28"/>
          <w:szCs w:val="28"/>
        </w:rPr>
        <w:t>Методические рекомендации по заполнению таблицы 2:</w:t>
      </w:r>
    </w:p>
    <w:p w:rsidR="00290250" w:rsidRPr="00681158" w:rsidRDefault="00290250" w:rsidP="00D31649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lastRenderedPageBreak/>
        <w:t>Используя учебную литературу, интернет или другую дополнительную ли</w:t>
      </w:r>
      <w:r w:rsidRPr="00681158">
        <w:rPr>
          <w:rFonts w:ascii="Times New Roman" w:hAnsi="Times New Roman"/>
          <w:sz w:val="28"/>
          <w:szCs w:val="28"/>
        </w:rPr>
        <w:softHyphen/>
        <w:t>те</w:t>
      </w:r>
      <w:r w:rsidRPr="00681158">
        <w:rPr>
          <w:rFonts w:ascii="Times New Roman" w:hAnsi="Times New Roman"/>
          <w:sz w:val="28"/>
          <w:szCs w:val="28"/>
        </w:rPr>
        <w:softHyphen/>
        <w:t>ратуру заполните пустые колонки таблицы следую примеру приведенному ниже.</w:t>
      </w:r>
    </w:p>
    <w:p w:rsidR="00290250" w:rsidRPr="00681158" w:rsidRDefault="00290250" w:rsidP="00D31649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Для этого,  сначала выпишите посуду,  используемую при подаче овощных блюд, затем столовые приборы. Распределите посуду и  столовые приборы сна</w:t>
      </w:r>
      <w:r w:rsidRPr="00681158">
        <w:rPr>
          <w:rFonts w:ascii="Times New Roman" w:hAnsi="Times New Roman"/>
          <w:sz w:val="28"/>
          <w:szCs w:val="28"/>
        </w:rPr>
        <w:softHyphen/>
        <w:t>чала для  блюд из отварных овощей с соусом, затем для блюд из запеченных овощей и т.д. Внесите определенные  вами  данные в таблицу в соответствую</w:t>
      </w:r>
      <w:r w:rsidRPr="00681158">
        <w:rPr>
          <w:rFonts w:ascii="Times New Roman" w:hAnsi="Times New Roman"/>
          <w:sz w:val="28"/>
          <w:szCs w:val="28"/>
        </w:rPr>
        <w:softHyphen/>
        <w:t>щие колонки.</w:t>
      </w:r>
    </w:p>
    <w:p w:rsidR="00290250" w:rsidRPr="00961110" w:rsidRDefault="00290250" w:rsidP="00D31649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961110">
        <w:rPr>
          <w:rFonts w:ascii="Times New Roman" w:hAnsi="Times New Roman"/>
          <w:sz w:val="28"/>
          <w:szCs w:val="28"/>
        </w:rPr>
        <w:t>Пример:</w:t>
      </w:r>
    </w:p>
    <w:p w:rsidR="00290250" w:rsidRPr="00681158" w:rsidRDefault="00290250" w:rsidP="00D31649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Посуда - тарелка порционная, сковорода порционная,  соусник, баранчик, го</w:t>
      </w:r>
      <w:r w:rsidRPr="00681158">
        <w:rPr>
          <w:rFonts w:ascii="Times New Roman" w:hAnsi="Times New Roman"/>
          <w:sz w:val="28"/>
          <w:szCs w:val="28"/>
        </w:rPr>
        <w:t>р</w:t>
      </w:r>
      <w:r w:rsidRPr="00681158">
        <w:rPr>
          <w:rFonts w:ascii="Times New Roman" w:hAnsi="Times New Roman"/>
          <w:sz w:val="28"/>
          <w:szCs w:val="28"/>
        </w:rPr>
        <w:t xml:space="preserve">шочек,  </w:t>
      </w:r>
      <w:proofErr w:type="spellStart"/>
      <w:r w:rsidRPr="00681158">
        <w:rPr>
          <w:rFonts w:ascii="Times New Roman" w:hAnsi="Times New Roman"/>
          <w:sz w:val="28"/>
          <w:szCs w:val="28"/>
        </w:rPr>
        <w:t>кокотница</w:t>
      </w:r>
      <w:proofErr w:type="spellEnd"/>
      <w:r w:rsidRPr="00681158">
        <w:rPr>
          <w:rFonts w:ascii="Times New Roman" w:hAnsi="Times New Roman"/>
          <w:sz w:val="28"/>
          <w:szCs w:val="28"/>
        </w:rPr>
        <w:t>, салатник   и т.д.</w:t>
      </w:r>
    </w:p>
    <w:p w:rsidR="00290250" w:rsidRPr="00681158" w:rsidRDefault="00290250" w:rsidP="00D31649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Столовые приборы –  прибор столовый (ложка, вилка, нож); прибор заку</w:t>
      </w:r>
      <w:r w:rsidRPr="00681158">
        <w:rPr>
          <w:rFonts w:ascii="Times New Roman" w:hAnsi="Times New Roman"/>
          <w:sz w:val="28"/>
          <w:szCs w:val="28"/>
        </w:rPr>
        <w:softHyphen/>
        <w:t>соч</w:t>
      </w:r>
      <w:r w:rsidRPr="00681158">
        <w:rPr>
          <w:rFonts w:ascii="Times New Roman" w:hAnsi="Times New Roman"/>
          <w:sz w:val="28"/>
          <w:szCs w:val="28"/>
        </w:rPr>
        <w:softHyphen/>
        <w:t>ный (вилка, нож);  вилка для салата; ложка для салата; ложка для соуса; щипцы для саржи и т.д.</w:t>
      </w:r>
    </w:p>
    <w:p w:rsidR="00290250" w:rsidRPr="00681158" w:rsidRDefault="00290250" w:rsidP="00D31649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535353"/>
          <w:left w:val="single" w:sz="4" w:space="0" w:color="535353"/>
          <w:bottom w:val="single" w:sz="4" w:space="0" w:color="535353"/>
          <w:right w:val="single" w:sz="4" w:space="0" w:color="535353"/>
          <w:insideH w:val="single" w:sz="4" w:space="0" w:color="535353"/>
          <w:insideV w:val="single" w:sz="4" w:space="0" w:color="535353"/>
        </w:tblBorders>
        <w:tblLook w:val="04A0" w:firstRow="1" w:lastRow="0" w:firstColumn="1" w:lastColumn="0" w:noHBand="0" w:noVBand="1"/>
      </w:tblPr>
      <w:tblGrid>
        <w:gridCol w:w="2835"/>
        <w:gridCol w:w="2977"/>
        <w:gridCol w:w="3827"/>
      </w:tblGrid>
      <w:tr w:rsidR="00290250" w:rsidRPr="00681158" w:rsidTr="00B461B7">
        <w:tc>
          <w:tcPr>
            <w:tcW w:w="2835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Овощные блюда в за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висимости от способа теплой обработки</w:t>
            </w:r>
          </w:p>
        </w:tc>
        <w:tc>
          <w:tcPr>
            <w:tcW w:w="2977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Посуда для подачи</w:t>
            </w:r>
          </w:p>
        </w:tc>
        <w:tc>
          <w:tcPr>
            <w:tcW w:w="3827" w:type="dxa"/>
            <w:vAlign w:val="center"/>
          </w:tcPr>
          <w:p w:rsidR="00290250" w:rsidRPr="00681158" w:rsidRDefault="00290250" w:rsidP="00B461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Столовые приборы</w:t>
            </w:r>
          </w:p>
        </w:tc>
      </w:tr>
      <w:tr w:rsidR="00290250" w:rsidRPr="00681158" w:rsidTr="00B461B7">
        <w:tc>
          <w:tcPr>
            <w:tcW w:w="2835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Отварные овощи с со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усом</w:t>
            </w:r>
          </w:p>
        </w:tc>
        <w:tc>
          <w:tcPr>
            <w:tcW w:w="2977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Тарелка порционная, ба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ранчик, соусник и т.д.</w:t>
            </w:r>
          </w:p>
        </w:tc>
        <w:tc>
          <w:tcPr>
            <w:tcW w:w="3827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Прибор закусочный (вилка, нож), ложка для соуса, щи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цы для спаржи и т.д.</w:t>
            </w:r>
          </w:p>
        </w:tc>
      </w:tr>
      <w:tr w:rsidR="00290250" w:rsidRPr="00681158" w:rsidTr="00B461B7">
        <w:tc>
          <w:tcPr>
            <w:tcW w:w="2835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Запеченные  овощи</w:t>
            </w:r>
          </w:p>
        </w:tc>
        <w:tc>
          <w:tcPr>
            <w:tcW w:w="2977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90250" w:rsidRPr="00681158" w:rsidTr="00B461B7">
        <w:tc>
          <w:tcPr>
            <w:tcW w:w="2835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Тушеные  овощи</w:t>
            </w:r>
          </w:p>
        </w:tc>
        <w:tc>
          <w:tcPr>
            <w:tcW w:w="2977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90250" w:rsidRPr="00681158" w:rsidTr="00B461B7">
        <w:tc>
          <w:tcPr>
            <w:tcW w:w="2835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Жареные овощи</w:t>
            </w:r>
          </w:p>
        </w:tc>
        <w:tc>
          <w:tcPr>
            <w:tcW w:w="2977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290250" w:rsidRPr="00681158" w:rsidRDefault="00290250" w:rsidP="00B461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290250" w:rsidRPr="00681158" w:rsidRDefault="00290250" w:rsidP="00290250">
      <w:pPr>
        <w:tabs>
          <w:tab w:val="left" w:pos="58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F37F5" w:rsidRPr="00681158" w:rsidRDefault="004F37F5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58" w:rsidRPr="00681158" w:rsidRDefault="00681158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 №</w:t>
      </w:r>
      <w:r w:rsidR="00031CD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681158" w:rsidRPr="00681158" w:rsidRDefault="00681158" w:rsidP="00D3164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6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681158">
        <w:rPr>
          <w:rFonts w:ascii="Times New Roman" w:hAnsi="Times New Roman" w:cs="Times New Roman"/>
          <w:sz w:val="28"/>
          <w:szCs w:val="28"/>
        </w:rPr>
        <w:t>Решение задач по расчету  массы брутто, выхода обработанного сырья с учетом сезона,   кондиции сырья, способа обработки.</w:t>
      </w:r>
    </w:p>
    <w:p w:rsidR="00961110" w:rsidRDefault="00681158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отходов овощей, при мех</w:t>
      </w:r>
      <w:r w:rsidR="0096111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анической кулинарной обработке.</w:t>
      </w:r>
    </w:p>
    <w:p w:rsidR="00961110" w:rsidRDefault="00681158" w:rsidP="00D31649">
      <w:pPr>
        <w:pStyle w:val="a9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Цель работы: научится находить нормы отходов при обработке овощей</w:t>
      </w:r>
      <w:r w:rsidR="00961110">
        <w:rPr>
          <w:rFonts w:ascii="Times New Roman" w:hAnsi="Times New Roman"/>
          <w:sz w:val="28"/>
          <w:szCs w:val="28"/>
        </w:rPr>
        <w:t>.</w:t>
      </w:r>
    </w:p>
    <w:p w:rsidR="00681158" w:rsidRPr="006D5A25" w:rsidRDefault="00681158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hAnsi="Times New Roman"/>
          <w:sz w:val="28"/>
          <w:szCs w:val="28"/>
        </w:rPr>
        <w:t>Отходы быстро портятся, поэтому их нужно сразу перерабатывать. Из отходов ка</w:t>
      </w:r>
      <w:r w:rsidRPr="00681158">
        <w:rPr>
          <w:rFonts w:ascii="Times New Roman" w:hAnsi="Times New Roman"/>
          <w:sz w:val="28"/>
          <w:szCs w:val="28"/>
        </w:rPr>
        <w:t>р</w:t>
      </w:r>
      <w:r w:rsidRPr="00681158">
        <w:rPr>
          <w:rFonts w:ascii="Times New Roman" w:hAnsi="Times New Roman"/>
          <w:sz w:val="28"/>
          <w:szCs w:val="28"/>
        </w:rPr>
        <w:t>тофеля получают крахмал (</w:t>
      </w:r>
      <w:proofErr w:type="spellStart"/>
      <w:r w:rsidRPr="00681158">
        <w:rPr>
          <w:rFonts w:ascii="Times New Roman" w:hAnsi="Times New Roman"/>
          <w:sz w:val="28"/>
          <w:szCs w:val="28"/>
        </w:rPr>
        <w:t>крахмалоотстойник</w:t>
      </w:r>
      <w:proofErr w:type="spellEnd"/>
      <w:r w:rsidRPr="00681158">
        <w:rPr>
          <w:rFonts w:ascii="Times New Roman" w:hAnsi="Times New Roman"/>
          <w:sz w:val="28"/>
          <w:szCs w:val="28"/>
        </w:rPr>
        <w:t>).</w:t>
      </w:r>
      <w:r w:rsidR="006D5A25">
        <w:rPr>
          <w:rFonts w:ascii="Times New Roman" w:hAnsi="Times New Roman"/>
          <w:sz w:val="28"/>
          <w:szCs w:val="28"/>
        </w:rPr>
        <w:t xml:space="preserve"> </w:t>
      </w:r>
      <w:r w:rsidRPr="00681158">
        <w:rPr>
          <w:rFonts w:ascii="Times New Roman" w:hAnsi="Times New Roman"/>
          <w:sz w:val="28"/>
          <w:szCs w:val="28"/>
        </w:rPr>
        <w:t>Из очисток свеклы приготавливают свекольный настой, для подкрашивания борщей, ботву для приготовления свекол</w:t>
      </w:r>
      <w:r w:rsidR="00961110">
        <w:rPr>
          <w:rFonts w:ascii="Times New Roman" w:hAnsi="Times New Roman"/>
          <w:sz w:val="28"/>
          <w:szCs w:val="28"/>
        </w:rPr>
        <w:t>ь</w:t>
      </w:r>
      <w:r w:rsidR="00961110">
        <w:rPr>
          <w:rFonts w:ascii="Times New Roman" w:hAnsi="Times New Roman"/>
          <w:sz w:val="28"/>
          <w:szCs w:val="28"/>
        </w:rPr>
        <w:t xml:space="preserve">ника. </w:t>
      </w:r>
      <w:r w:rsidRPr="00681158">
        <w:rPr>
          <w:rFonts w:ascii="Times New Roman" w:hAnsi="Times New Roman"/>
          <w:sz w:val="28"/>
          <w:szCs w:val="28"/>
        </w:rPr>
        <w:t>Стебли петрушки, сельдерея, укропа для вар</w:t>
      </w:r>
      <w:r w:rsidR="00961110">
        <w:rPr>
          <w:rFonts w:ascii="Times New Roman" w:hAnsi="Times New Roman"/>
          <w:sz w:val="28"/>
          <w:szCs w:val="28"/>
        </w:rPr>
        <w:t xml:space="preserve">ки бульона и соусов. </w:t>
      </w:r>
      <w:r w:rsidRPr="00681158">
        <w:rPr>
          <w:rFonts w:ascii="Times New Roman" w:hAnsi="Times New Roman"/>
          <w:sz w:val="28"/>
          <w:szCs w:val="28"/>
        </w:rPr>
        <w:t>Кочерыжки белокочанной капусты для при</w:t>
      </w:r>
      <w:r w:rsidR="00961110">
        <w:rPr>
          <w:rFonts w:ascii="Times New Roman" w:hAnsi="Times New Roman"/>
          <w:sz w:val="28"/>
          <w:szCs w:val="28"/>
        </w:rPr>
        <w:t xml:space="preserve">готовления салата, борщей, щей. </w:t>
      </w:r>
      <w:r w:rsidRPr="00681158">
        <w:rPr>
          <w:rFonts w:ascii="Times New Roman" w:hAnsi="Times New Roman"/>
          <w:sz w:val="28"/>
          <w:szCs w:val="28"/>
        </w:rPr>
        <w:t>Нормы отходов приведены в таблице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3"/>
        <w:gridCol w:w="1481"/>
        <w:gridCol w:w="3826"/>
        <w:gridCol w:w="1496"/>
      </w:tblGrid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lastRenderedPageBreak/>
              <w:t>Вид овощей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отходов ,%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Вид овощей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отходов ,%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Брюссельская капуста на стебле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Морковь с ботвой молодая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Кабачки без кожицы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Морковь с 1 сентября по 31декабря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Капуста белокочанная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Морковь с 1 января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Капуста краснокочанная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Огурцы свежие неочищенные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Капуста цветная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Огурцы соленые  очищенные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Капуста кольраби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Перец, подготовленный для фарширования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Капуста савойская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 xml:space="preserve">Ревень 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Капуста квашенная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Редис красный с ботвой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 xml:space="preserve">Картофель молодой до </w:t>
            </w:r>
          </w:p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1 сентября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Салат – латук, кресс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Картофель 1 сентября по 31 октября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Свекла с 1 сентября по 31декабря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Картофель 1 ноября по 31 декабря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Свекла с 1 января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Картофель 1 января по 28 (29) февраля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Стручковая фасоль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Картофель 1 марта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 xml:space="preserve">Тыква 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 xml:space="preserve">Шпинат 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681158" w:rsidRPr="00681158" w:rsidTr="00ED47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Лук зеленый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 xml:space="preserve">Щавель </w:t>
            </w:r>
          </w:p>
        </w:tc>
        <w:tc>
          <w:tcPr>
            <w:tcW w:w="0" w:type="auto"/>
            <w:vAlign w:val="center"/>
            <w:hideMark/>
          </w:tcPr>
          <w:p w:rsidR="00681158" w:rsidRPr="00681158" w:rsidRDefault="00681158" w:rsidP="00E42A8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5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</w:tbl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Задание: с помощью таблицы определите количество отходов овощей.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1.Рассчитайте, сколько очищенного картофеля можно получить из 30 кг в мае? ____________________________________________________________________________________________________________________________________________________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2.Рассчитайте, сколько очищенной моркови можно получить из 150 кг в сентябре? ____________________________________________________________________________________________________________________________________________________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3.Рассчитайте, сколько очищенной капусты цветной  можно получить из 150 кг ? ____________________________________________________________________________________________________________________________________________________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lastRenderedPageBreak/>
        <w:t>4.Рассчитайте, сколько очищенной свеклы можно получить из 30 кг в марте?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5.Рассчитайте, сколько очищенного лука репчатого можно получить из 10 кг?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6.Определить разницу в количестве отходов при обработке 450 кг картофеля в авг</w:t>
      </w:r>
      <w:r w:rsidRPr="00681158">
        <w:rPr>
          <w:rFonts w:ascii="Times New Roman" w:hAnsi="Times New Roman"/>
          <w:sz w:val="28"/>
          <w:szCs w:val="28"/>
        </w:rPr>
        <w:t>у</w:t>
      </w:r>
      <w:r w:rsidRPr="00681158">
        <w:rPr>
          <w:rFonts w:ascii="Times New Roman" w:hAnsi="Times New Roman"/>
          <w:sz w:val="28"/>
          <w:szCs w:val="28"/>
        </w:rPr>
        <w:t>сте и марте. ___________________________________________________________________________________________________________________________________________________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7.Какое количество отходов получится при обработке 15 кг свеклы в сентябре и ма</w:t>
      </w:r>
      <w:r w:rsidRPr="00681158">
        <w:rPr>
          <w:rFonts w:ascii="Times New Roman" w:hAnsi="Times New Roman"/>
          <w:sz w:val="28"/>
          <w:szCs w:val="28"/>
        </w:rPr>
        <w:t>р</w:t>
      </w:r>
      <w:r w:rsidRPr="00681158">
        <w:rPr>
          <w:rFonts w:ascii="Times New Roman" w:hAnsi="Times New Roman"/>
          <w:sz w:val="28"/>
          <w:szCs w:val="28"/>
        </w:rPr>
        <w:t>те?_________________________________________________________________________________________________________________</w:t>
      </w:r>
      <w:r w:rsidR="003D21AC">
        <w:rPr>
          <w:rFonts w:ascii="Times New Roman" w:hAnsi="Times New Roman"/>
          <w:sz w:val="28"/>
          <w:szCs w:val="28"/>
        </w:rPr>
        <w:t>_____________________________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8. Определить количество отходов при обработке 40 кг кабачков для фарширов</w:t>
      </w:r>
      <w:r w:rsidRPr="00681158">
        <w:rPr>
          <w:rFonts w:ascii="Times New Roman" w:hAnsi="Times New Roman"/>
          <w:sz w:val="28"/>
          <w:szCs w:val="28"/>
        </w:rPr>
        <w:t>а</w:t>
      </w:r>
      <w:r w:rsidRPr="00681158">
        <w:rPr>
          <w:rFonts w:ascii="Times New Roman" w:hAnsi="Times New Roman"/>
          <w:sz w:val="28"/>
          <w:szCs w:val="28"/>
        </w:rPr>
        <w:t>ния.______________________________________________________________________________________________________________</w:t>
      </w:r>
      <w:r w:rsidR="003D21AC">
        <w:rPr>
          <w:rFonts w:ascii="Times New Roman" w:hAnsi="Times New Roman"/>
          <w:sz w:val="28"/>
          <w:szCs w:val="28"/>
        </w:rPr>
        <w:t>_______________________________</w:t>
      </w:r>
    </w:p>
    <w:p w:rsidR="00681158" w:rsidRPr="00681158" w:rsidRDefault="00681158" w:rsidP="006811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81158">
        <w:rPr>
          <w:rFonts w:ascii="Times New Roman" w:hAnsi="Times New Roman"/>
          <w:sz w:val="28"/>
          <w:szCs w:val="28"/>
        </w:rPr>
        <w:t>9.Какое количество отходов получится при обработке 300 кг картофеля в сезон п</w:t>
      </w:r>
      <w:r w:rsidRPr="00681158">
        <w:rPr>
          <w:rFonts w:ascii="Times New Roman" w:hAnsi="Times New Roman"/>
          <w:sz w:val="28"/>
          <w:szCs w:val="28"/>
        </w:rPr>
        <w:t>о</w:t>
      </w:r>
      <w:r w:rsidRPr="00681158">
        <w:rPr>
          <w:rFonts w:ascii="Times New Roman" w:hAnsi="Times New Roman"/>
          <w:sz w:val="28"/>
          <w:szCs w:val="28"/>
        </w:rPr>
        <w:t>сле 1 марта?</w:t>
      </w:r>
    </w:p>
    <w:p w:rsidR="004F37F5" w:rsidRPr="00557F84" w:rsidRDefault="00681158" w:rsidP="003D21AC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en-US"/>
        </w:rPr>
      </w:pPr>
      <w:r w:rsidRPr="00681158">
        <w:rPr>
          <w:rFonts w:ascii="Times New Roman" w:hAnsi="Times New Roman"/>
          <w:sz w:val="28"/>
          <w:szCs w:val="28"/>
        </w:rPr>
        <w:t>______________________________________________________</w:t>
      </w:r>
      <w:r w:rsidR="00557F84">
        <w:rPr>
          <w:rFonts w:ascii="Times New Roman" w:hAnsi="Times New Roman"/>
          <w:sz w:val="28"/>
          <w:szCs w:val="28"/>
        </w:rPr>
        <w:t>__________________</w:t>
      </w:r>
    </w:p>
    <w:p w:rsidR="00A64B97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Самостоятельная работа № </w:t>
      </w:r>
      <w:r w:rsidR="00681158"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961110" w:rsidRPr="00961110" w:rsidRDefault="0096111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Тема: </w:t>
      </w:r>
      <w:r w:rsidRPr="00961110">
        <w:rPr>
          <w:rFonts w:ascii="Times New Roman" w:hAnsi="Times New Roman"/>
          <w:sz w:val="28"/>
          <w:szCs w:val="28"/>
        </w:rPr>
        <w:t>Подготовка компьютерных презентаций по темам раздела</w:t>
      </w:r>
    </w:p>
    <w:p w:rsidR="00A64B97" w:rsidRPr="00681158" w:rsidRDefault="00961110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A64B97" w:rsidRPr="00961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A64B97" w:rsidRPr="00A511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="00681158" w:rsidRPr="00681158">
        <w:rPr>
          <w:rFonts w:ascii="Times New Roman" w:hAnsi="Times New Roman" w:cs="Times New Roman"/>
          <w:sz w:val="24"/>
          <w:szCs w:val="24"/>
        </w:rPr>
        <w:t xml:space="preserve"> </w:t>
      </w:r>
      <w:r w:rsidR="00A64B97" w:rsidRPr="006811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Составление компьютерной презентации 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более простой вид графического способа ото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бражения информации. Целью этой работы яв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ляется ра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витие умения студента выделять главные элементы, устанавливать между ними с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отношение, отслеживать ход раз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вития, изменения какого-либо процесса, явления, соотношения каких-либо величин и т. д. Второстепенные детали описатель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х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рактера опускаются. Рисунки носят чаще схематичный характер. В них выделяются и обозначаются общие элементы, их топографическое соотношение. Рисунком м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 быть ото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бражение действия, что способствует наглядности и, соответ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ственно, лучшему запоминанию алгоритма. Схемы и рисунки широко используются в зад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ниях на практических занятиях в разделе самостоятельной работы. Эти задания м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даваться всем студентам как обязательные для подготовки к практиче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ским зан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64B97"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тиям.</w:t>
      </w:r>
    </w:p>
    <w:p w:rsidR="00187082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времени на составление схем зависят от объема информации и ее сложн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сти. 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Роль преподавателя: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конкретизировать задание, уточнить цель;</w:t>
      </w:r>
    </w:p>
    <w:p w:rsidR="004F37F5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исполнение и оценить в контексте задания. 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Роль студента: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информацию по теме;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создать тематическую схему, иллюстрацию, график, диаграмму;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на контроль в установленный срок. </w:t>
      </w:r>
      <w:r w:rsidRPr="006811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Критерии оценки: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содержания теме;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правильная структурированность информации;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логической связи изложенной информации;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аккуратность выполнения работы;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подход к выполнению задания;</w:t>
      </w:r>
    </w:p>
    <w:p w:rsidR="006A2874" w:rsidRPr="006D5A25" w:rsidRDefault="00961110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сдана в срок</w:t>
      </w:r>
    </w:p>
    <w:p w:rsidR="00A64B97" w:rsidRPr="00681158" w:rsidRDefault="00A64B97" w:rsidP="00C91D9A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</w:t>
      </w: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ной литературы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источники: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Золин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Технологическое оборудование предприятий общественного питания: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учеб.для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учреждений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сред.проф.образования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В.П.Золин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13-е изд. – М. : Издательский центр «Академия», 2016. – 320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Качурина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Приготовление блюд из рыбы : учебник для студ. среднего проф. 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разования / Т.А.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Качурина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 : Издательский центр «Академия», 2014.- 160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Кащенко В.Ф. Оборудование предприятий общественного питания: учебное пос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бие/В.Ф. Кащенко, Р.В. Кащенко. – М.: Альфа, 2015. – 416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Матюхина З.П. Товароведение пищевых продуктов: учебник для нач. проф. образ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/ З.П. Матюхина. - М.: Академия, 2014. – 336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Мармузова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Основы микробиологии, санитарии и гигиены в пищевой промы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ленности: учебник для НПО/ Л.В.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Мармузова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Академия, 2014. – 160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Радченко С.Н Организация производства на предприятиях общественного питания: учебник для нач. проф. образования /С.Н. Радченко.- «Феникс», 2013 – 373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Профессиональные стандарты индустрии питания. Т.1 / Федерация Рестораторов и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Отельеров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Ресторанные ведомости, 2013. – 512 с.</w:t>
      </w:r>
    </w:p>
    <w:p w:rsidR="00A64B97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Самородова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 Приготовление блюд из мяса и домашней птицы : учебник для студ. среднего проф. образования / И.П.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Самородова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 : Издательский центр «Академия», 2014.- 128 с.</w:t>
      </w:r>
    </w:p>
    <w:p w:rsidR="006A2874" w:rsidRPr="006A2874" w:rsidRDefault="006A287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Калинина Охрана труда в организации питания  Москва  Издательский центр «Академия» 2018г.</w:t>
      </w:r>
    </w:p>
    <w:p w:rsidR="006A2874" w:rsidRPr="006A2874" w:rsidRDefault="006A287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В.М.Калинина Охрана труда на предприятиях пищевой промышленности Москва  Издательский центр «Академия» 2017г.</w:t>
      </w:r>
    </w:p>
    <w:p w:rsidR="006A2874" w:rsidRPr="006A2874" w:rsidRDefault="006A287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И.П. </w:t>
      </w:r>
      <w:proofErr w:type="spellStart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Самородова</w:t>
      </w:r>
      <w:proofErr w:type="spellEnd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процесса приготовления и приготовление полуфа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рикатов  для сложной кулинарной продукции  Москва  Издательский центр «Акад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мия» 2017г.</w:t>
      </w:r>
    </w:p>
    <w:p w:rsidR="006A2874" w:rsidRPr="006A2874" w:rsidRDefault="006A287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И.Ю. </w:t>
      </w:r>
      <w:proofErr w:type="spellStart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Бурчакова</w:t>
      </w:r>
      <w:proofErr w:type="spellEnd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, С.В. Ермилова  Организация процесса приготовления и пригото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сложных хлебобулочных мучных и кондитерских изделий  Москва  Издател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центр «Академия» 2017г.</w:t>
      </w:r>
    </w:p>
    <w:p w:rsidR="006A2874" w:rsidRPr="006A2874" w:rsidRDefault="006A287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Л.З. </w:t>
      </w:r>
      <w:proofErr w:type="spellStart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Шильман</w:t>
      </w:r>
      <w:proofErr w:type="spellEnd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Технологические процессы предприятия питания Москва  Издател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центр «Академия» 2017г.</w:t>
      </w:r>
    </w:p>
    <w:p w:rsidR="006A2874" w:rsidRPr="006A2874" w:rsidRDefault="006A287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Л.З. </w:t>
      </w:r>
      <w:proofErr w:type="spellStart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Шильман</w:t>
      </w:r>
      <w:proofErr w:type="spellEnd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кулинарной продукции Москва  Издательский центр «Академия» 2017г.</w:t>
      </w:r>
    </w:p>
    <w:p w:rsidR="006A2874" w:rsidRPr="006A2874" w:rsidRDefault="006A287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М.В.Володина</w:t>
      </w:r>
      <w:proofErr w:type="spellEnd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Т.А. </w:t>
      </w:r>
      <w:proofErr w:type="spellStart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Сопачева</w:t>
      </w:r>
      <w:proofErr w:type="spellEnd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хранения  и контроль  запасов и сырья Москва  Издательский центр «Академия» 2017г.</w:t>
      </w:r>
    </w:p>
    <w:p w:rsidR="006A2874" w:rsidRPr="006A2874" w:rsidRDefault="006A287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Н.И. </w:t>
      </w:r>
      <w:proofErr w:type="spellStart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Андонова</w:t>
      </w:r>
      <w:proofErr w:type="spellEnd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Т.А. </w:t>
      </w:r>
      <w:proofErr w:type="spellStart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Качурина</w:t>
      </w:r>
      <w:proofErr w:type="spellEnd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и ведение процессов приготовления, оформления и подготовки к реализации горячих блюд, кулинарных изделий , зак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 сложного ассортимента Москва  Издательский центр «Академия» 2018г.</w:t>
      </w:r>
    </w:p>
    <w:p w:rsidR="006A2874" w:rsidRPr="00681158" w:rsidRDefault="006A2874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Т.А. </w:t>
      </w:r>
      <w:proofErr w:type="spellStart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Качуринва</w:t>
      </w:r>
      <w:proofErr w:type="spellEnd"/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Метрология  и стандартизация Москва  Издательский центр «Ак</w:t>
      </w:r>
      <w:r w:rsidRPr="006A28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демия» 2018г.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Усов В.В. Организация производства и обслуживания на предприятиях обществе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питания 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учеб.пособие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студ. учреждений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сред.проф.образования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В.В. Усов. – 13-е изд., стер. – М. : Издательский центр «Академия», 2015. – 432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Электронные издания: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Российская Федерация. Законы. О качестве и безопасности пищевых продуктов [Электронный ресурс]: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закон: [принят Гос. Думой 1 дек.1999 г.: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Федерации 23 дек. 1999 г.: в ред. на 13.07.2015г. № 213-ФЗ].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Постановления. Правила оказания услуг общественного п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тания [Электронный ресурс]: постановление Правительства РФ: [Утв. 15 авг. 1997 г. № 1036: в ред. от 10 мая 2007 № 276].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дарственного санитарного врача РФ от 22 мая 2003 г. № 98.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СП 1.1.1058-01. Организация и проведение производственного контроля за собл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дением санитарных правил и выполнением санитарно-эпидемиологических (проф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лактических) мероприятий [Электронный ресурс]: постановление Главного госуда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санитарного врача РФ от 13 июля 2001 г. № 18 [в редакции СП 1.1.2193-07 «Дополнения № 1»]. – Режим доступа: </w:t>
      </w:r>
      <w:r w:rsidRPr="00681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http://www.fabrikabiz.ru/1002/4/0.php-show_art=2758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2.3.2.1078-01 Гигиенические требования безопасности и пищевой ценности пищевых продуктов [Электронный ресурс]: постановление Главного государстве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санитарного врача РФ от 20 августа 2002 г. № 27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оборотоспособности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них пищевых пр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па </w:t>
      </w:r>
      <w:r w:rsidRPr="00681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http://pravo.gov.ru/proxy/ips/?docbody=&amp;nd=102063865&amp;rdk=&amp;backlink=1</w:t>
      </w:r>
    </w:p>
    <w:p w:rsidR="00A64B97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3D21AC" w:rsidRPr="003D21AC" w:rsidRDefault="003D21AC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Калинина Охрана труда в организации питания  Москва  Издательский центр «Академия» 2018г.</w:t>
      </w:r>
    </w:p>
    <w:p w:rsidR="003D21AC" w:rsidRPr="003D21AC" w:rsidRDefault="003D21AC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В.М.Калинина Охрана труда на предприятиях пищевой промышленности Москва  Издательский центр «Академия» 2017г.</w:t>
      </w:r>
    </w:p>
    <w:p w:rsidR="003D21AC" w:rsidRPr="003D21AC" w:rsidRDefault="003D21AC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И.П. </w:t>
      </w:r>
      <w:proofErr w:type="spellStart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Самородова</w:t>
      </w:r>
      <w:proofErr w:type="spellEnd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процесса приготовления и приготовление полуфа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рикатов  для сложной кулинарной продукции  Москва  Издательский центр «Акад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мия» 2017г.</w:t>
      </w:r>
    </w:p>
    <w:p w:rsidR="003D21AC" w:rsidRPr="003D21AC" w:rsidRDefault="003D21AC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И.Ю. </w:t>
      </w:r>
      <w:proofErr w:type="spellStart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Бурчакова</w:t>
      </w:r>
      <w:proofErr w:type="spellEnd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, С.В. Ермилова  Организация процесса приготовления и пригото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сложных хлебобулочных мучных и кондитерских изделий  Москва  Издател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центр «Академия» 2017г.</w:t>
      </w:r>
    </w:p>
    <w:p w:rsidR="003D21AC" w:rsidRPr="003D21AC" w:rsidRDefault="003D21AC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Л.З. </w:t>
      </w:r>
      <w:proofErr w:type="spellStart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Шильман</w:t>
      </w:r>
      <w:proofErr w:type="spellEnd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Технологические процессы предприятия питания Москва  Издател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центр «Академия» 2017г.</w:t>
      </w:r>
    </w:p>
    <w:p w:rsidR="003D21AC" w:rsidRPr="003D21AC" w:rsidRDefault="003D21AC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Л.З. </w:t>
      </w:r>
      <w:proofErr w:type="spellStart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Шильман</w:t>
      </w:r>
      <w:proofErr w:type="spellEnd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кулинарной продукции Москва  Издательский центр «Академия» 2017г.</w:t>
      </w:r>
    </w:p>
    <w:p w:rsidR="003D21AC" w:rsidRPr="003D21AC" w:rsidRDefault="003D21AC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М.В.Володина</w:t>
      </w:r>
      <w:proofErr w:type="spellEnd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Т.А. </w:t>
      </w:r>
      <w:proofErr w:type="spellStart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Сопачева</w:t>
      </w:r>
      <w:proofErr w:type="spellEnd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хранения  и контроль  запасов и сырья Москва  Издательский центр «Академия» 2017г.</w:t>
      </w:r>
    </w:p>
    <w:p w:rsidR="003D21AC" w:rsidRPr="003D21AC" w:rsidRDefault="003D21AC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Н.И. </w:t>
      </w:r>
      <w:proofErr w:type="spellStart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Андонова</w:t>
      </w:r>
      <w:proofErr w:type="spellEnd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Т.А. </w:t>
      </w:r>
      <w:proofErr w:type="spellStart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Качурина</w:t>
      </w:r>
      <w:proofErr w:type="spellEnd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и ведение процессов приготовления, оформления и подготовки к реализации горячих блюд, кулинарных изделий , зак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 сложного ассортимента Москва  Издательский центр «Академия» 2018г.</w:t>
      </w:r>
    </w:p>
    <w:p w:rsidR="003D21AC" w:rsidRPr="00681158" w:rsidRDefault="003D21AC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Т.А. </w:t>
      </w:r>
      <w:proofErr w:type="spellStart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Качуринва</w:t>
      </w:r>
      <w:proofErr w:type="spellEnd"/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Метрология  и стандартизация Москва  Издательский центр «Ак</w:t>
      </w:r>
      <w:r w:rsidRPr="003D21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демия» 2018г.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CHEFART. Коллекция лучших рецептов/[сост. Федотова Илона Юрьевна]. – М.: ООО «Издательский дом «Ресторанные ведомости», 2016 - 320 с.: ил.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31984-2012 Услуги общественного питания. Общие требования.-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2015-01-01. -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2014.-III, 8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30524-2013 Услуги общественного питания. Требования к персоналу. -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2016-01-01. -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2014.-III, 48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31985-2013 Услуги общественного питания. Термины и определения.-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2015- 01-01. -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2014.-III, 10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30390-2013 Услуги общественного питания. Продукция общественного пит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реализуемая населению. Общие технические условия –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2016 – 01 – 01.-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 III, 12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30389 - 2013 Услуги общественного питания. Предприятия общественного питания. Классификация и общие требования –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2016 – 01 – 01. –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тинформ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 III, 12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31986-2012 Услуги общественного питания. Метод органолептической оце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качества продукции общественного питания. –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2015 – 01 – 01. –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дартинформ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 – III, 11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2015 – 01 – 01. –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 III, 16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2015 – 01 – 01. –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 – III, 10 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технических нормативов – Сборник рецептур на продукцию для обуча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во всех образовательных учреждениях/ под общ. ред. М.П. Могильного,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В.А.Тутельяна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2015.- 544с.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В.А.Тутельяна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плюс, 2013.- 808с.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РФ от 08.09.2015 № 610н (зарегистрировано в Минюсте России 29.09.2015 № 39023).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Анфимова Н.А. Кулинария : учебник для студ. учреждений </w:t>
      </w:r>
      <w:proofErr w:type="spellStart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сред.проф.образования</w:t>
      </w:r>
      <w:proofErr w:type="spellEnd"/>
      <w:r w:rsidRPr="0068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Н.А. Анфимова. – 11-е изд., стер. – М. : Издательский центр «Академия», 2016. – 400 с..</w:t>
      </w: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B97" w:rsidRPr="00681158" w:rsidRDefault="00A64B97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C48" w:rsidRPr="00681158" w:rsidRDefault="00996C48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C48" w:rsidRPr="00563498" w:rsidRDefault="00996C48" w:rsidP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649" w:rsidRPr="00563498" w:rsidRDefault="00D31649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1649" w:rsidRPr="00563498" w:rsidSect="00031CDA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DE2A50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B5D8E"/>
    <w:multiLevelType w:val="multilevel"/>
    <w:tmpl w:val="DBCCD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0A5D25"/>
    <w:multiLevelType w:val="multilevel"/>
    <w:tmpl w:val="210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40C21"/>
    <w:multiLevelType w:val="multilevel"/>
    <w:tmpl w:val="E6FC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363119"/>
    <w:multiLevelType w:val="multilevel"/>
    <w:tmpl w:val="900E0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E40F29"/>
    <w:multiLevelType w:val="multilevel"/>
    <w:tmpl w:val="7C462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351328"/>
    <w:multiLevelType w:val="multilevel"/>
    <w:tmpl w:val="1F9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C679A1"/>
    <w:multiLevelType w:val="multilevel"/>
    <w:tmpl w:val="C5C6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D8116E"/>
    <w:multiLevelType w:val="multilevel"/>
    <w:tmpl w:val="9E9C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A65235"/>
    <w:multiLevelType w:val="multilevel"/>
    <w:tmpl w:val="F96A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00722"/>
    <w:multiLevelType w:val="multilevel"/>
    <w:tmpl w:val="9E849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C24257"/>
    <w:multiLevelType w:val="multilevel"/>
    <w:tmpl w:val="70700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1522F3"/>
    <w:multiLevelType w:val="multilevel"/>
    <w:tmpl w:val="F29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DE282C"/>
    <w:multiLevelType w:val="multilevel"/>
    <w:tmpl w:val="A6AED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EE6791"/>
    <w:multiLevelType w:val="multilevel"/>
    <w:tmpl w:val="E88A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606D38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FD4789"/>
    <w:multiLevelType w:val="multilevel"/>
    <w:tmpl w:val="1CCE8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8D7A56"/>
    <w:multiLevelType w:val="multilevel"/>
    <w:tmpl w:val="21528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671A3B"/>
    <w:multiLevelType w:val="multilevel"/>
    <w:tmpl w:val="0BC8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D32E54"/>
    <w:multiLevelType w:val="multilevel"/>
    <w:tmpl w:val="050CE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B10663"/>
    <w:multiLevelType w:val="multilevel"/>
    <w:tmpl w:val="70A6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230935"/>
    <w:multiLevelType w:val="multilevel"/>
    <w:tmpl w:val="BF6E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7C2EC8"/>
    <w:multiLevelType w:val="multilevel"/>
    <w:tmpl w:val="EC566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1B3398"/>
    <w:multiLevelType w:val="multilevel"/>
    <w:tmpl w:val="12BAE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1"/>
  </w:num>
  <w:num w:numId="3">
    <w:abstractNumId w:val="19"/>
  </w:num>
  <w:num w:numId="4">
    <w:abstractNumId w:val="24"/>
  </w:num>
  <w:num w:numId="5">
    <w:abstractNumId w:val="9"/>
  </w:num>
  <w:num w:numId="6">
    <w:abstractNumId w:val="14"/>
  </w:num>
  <w:num w:numId="7">
    <w:abstractNumId w:val="20"/>
  </w:num>
  <w:num w:numId="8">
    <w:abstractNumId w:val="6"/>
  </w:num>
  <w:num w:numId="9">
    <w:abstractNumId w:val="25"/>
  </w:num>
  <w:num w:numId="10">
    <w:abstractNumId w:val="26"/>
  </w:num>
  <w:num w:numId="11">
    <w:abstractNumId w:val="15"/>
  </w:num>
  <w:num w:numId="12">
    <w:abstractNumId w:val="16"/>
  </w:num>
  <w:num w:numId="13">
    <w:abstractNumId w:val="4"/>
  </w:num>
  <w:num w:numId="14">
    <w:abstractNumId w:val="7"/>
  </w:num>
  <w:num w:numId="15">
    <w:abstractNumId w:val="5"/>
  </w:num>
  <w:num w:numId="16">
    <w:abstractNumId w:val="22"/>
  </w:num>
  <w:num w:numId="17">
    <w:abstractNumId w:val="10"/>
  </w:num>
  <w:num w:numId="18">
    <w:abstractNumId w:val="3"/>
  </w:num>
  <w:num w:numId="19">
    <w:abstractNumId w:val="13"/>
  </w:num>
  <w:num w:numId="20">
    <w:abstractNumId w:val="2"/>
  </w:num>
  <w:num w:numId="21">
    <w:abstractNumId w:val="12"/>
  </w:num>
  <w:num w:numId="22">
    <w:abstractNumId w:val="18"/>
  </w:num>
  <w:num w:numId="23">
    <w:abstractNumId w:val="8"/>
  </w:num>
  <w:num w:numId="24">
    <w:abstractNumId w:val="21"/>
  </w:num>
  <w:num w:numId="25">
    <w:abstractNumId w:val="1"/>
  </w:num>
  <w:num w:numId="26">
    <w:abstractNumId w:val="17"/>
  </w:num>
  <w:num w:numId="27">
    <w:abstractNumId w:val="0"/>
    <w:lvlOverride w:ilvl="0">
      <w:lvl w:ilvl="0">
        <w:numFmt w:val="bullet"/>
        <w:lvlText w:val="•"/>
        <w:legacy w:legacy="1" w:legacySpace="0" w:legacyIndent="26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004AD"/>
    <w:rsid w:val="00027B8D"/>
    <w:rsid w:val="00031CDA"/>
    <w:rsid w:val="0003793A"/>
    <w:rsid w:val="0005317B"/>
    <w:rsid w:val="00070CA6"/>
    <w:rsid w:val="000711DF"/>
    <w:rsid w:val="000B17B3"/>
    <w:rsid w:val="001004AD"/>
    <w:rsid w:val="00140AE3"/>
    <w:rsid w:val="00163085"/>
    <w:rsid w:val="00176584"/>
    <w:rsid w:val="00187082"/>
    <w:rsid w:val="001C1826"/>
    <w:rsid w:val="001E0672"/>
    <w:rsid w:val="001E126B"/>
    <w:rsid w:val="00227060"/>
    <w:rsid w:val="00232089"/>
    <w:rsid w:val="00265183"/>
    <w:rsid w:val="00290250"/>
    <w:rsid w:val="00290EA1"/>
    <w:rsid w:val="003A70C1"/>
    <w:rsid w:val="003D21AC"/>
    <w:rsid w:val="004D016D"/>
    <w:rsid w:val="004D2986"/>
    <w:rsid w:val="004F37F5"/>
    <w:rsid w:val="0055779D"/>
    <w:rsid w:val="00557F84"/>
    <w:rsid w:val="00563498"/>
    <w:rsid w:val="00615885"/>
    <w:rsid w:val="00681158"/>
    <w:rsid w:val="006A2874"/>
    <w:rsid w:val="006B51C8"/>
    <w:rsid w:val="006D5A25"/>
    <w:rsid w:val="00724FDA"/>
    <w:rsid w:val="00733704"/>
    <w:rsid w:val="00771B50"/>
    <w:rsid w:val="0078470C"/>
    <w:rsid w:val="0085776F"/>
    <w:rsid w:val="008A481C"/>
    <w:rsid w:val="009109DB"/>
    <w:rsid w:val="00961110"/>
    <w:rsid w:val="00996C48"/>
    <w:rsid w:val="009C0954"/>
    <w:rsid w:val="00A35094"/>
    <w:rsid w:val="00A511C4"/>
    <w:rsid w:val="00A64B97"/>
    <w:rsid w:val="00A75CDA"/>
    <w:rsid w:val="00A866DF"/>
    <w:rsid w:val="00AA24B3"/>
    <w:rsid w:val="00AB6AC7"/>
    <w:rsid w:val="00B461B7"/>
    <w:rsid w:val="00BB7C83"/>
    <w:rsid w:val="00C33049"/>
    <w:rsid w:val="00C91D9A"/>
    <w:rsid w:val="00CD1B76"/>
    <w:rsid w:val="00D31649"/>
    <w:rsid w:val="00DB3B3A"/>
    <w:rsid w:val="00DC5E6E"/>
    <w:rsid w:val="00E42A89"/>
    <w:rsid w:val="00E43BFF"/>
    <w:rsid w:val="00ED4776"/>
    <w:rsid w:val="00FC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C18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1C18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1004A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Normal (Web)"/>
    <w:basedOn w:val="a"/>
    <w:uiPriority w:val="99"/>
    <w:unhideWhenUsed/>
    <w:rsid w:val="0010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stparagraph">
    <w:name w:val="list_paragraph"/>
    <w:basedOn w:val="a"/>
    <w:rsid w:val="0010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779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5779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B3B3A"/>
    <w:pPr>
      <w:spacing w:after="0" w:line="240" w:lineRule="auto"/>
    </w:pPr>
  </w:style>
  <w:style w:type="character" w:customStyle="1" w:styleId="FontStyle121">
    <w:name w:val="Font Style121"/>
    <w:basedOn w:val="a0"/>
    <w:uiPriority w:val="99"/>
    <w:rsid w:val="00B461B7"/>
    <w:rPr>
      <w:rFonts w:ascii="Century Schoolbook" w:hAnsi="Century Schoolbook" w:cs="Century Schoolbook"/>
      <w:sz w:val="20"/>
      <w:szCs w:val="20"/>
    </w:rPr>
  </w:style>
  <w:style w:type="character" w:customStyle="1" w:styleId="Hyperlink1">
    <w:name w:val="Hyperlink.1"/>
    <w:uiPriority w:val="99"/>
    <w:rsid w:val="004D2986"/>
    <w:rPr>
      <w:rFonts w:cs="Times New Roman"/>
      <w:lang w:val="ru-RU"/>
    </w:rPr>
  </w:style>
  <w:style w:type="character" w:styleId="aa">
    <w:name w:val="page number"/>
    <w:basedOn w:val="a0"/>
    <w:uiPriority w:val="99"/>
    <w:rsid w:val="004D2986"/>
  </w:style>
  <w:style w:type="table" w:styleId="ab">
    <w:name w:val="Table Grid"/>
    <w:basedOn w:val="a1"/>
    <w:uiPriority w:val="59"/>
    <w:rsid w:val="003A70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9C0954"/>
    <w:pPr>
      <w:widowControl w:val="0"/>
      <w:autoSpaceDE w:val="0"/>
      <w:autoSpaceDN w:val="0"/>
      <w:adjustRightInd w:val="0"/>
      <w:spacing w:after="0" w:line="278" w:lineRule="exact"/>
      <w:ind w:firstLine="461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9C095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76">
    <w:name w:val="Font Style76"/>
    <w:basedOn w:val="a0"/>
    <w:uiPriority w:val="99"/>
    <w:rsid w:val="009C0954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77">
    <w:name w:val="Font Style77"/>
    <w:basedOn w:val="a0"/>
    <w:uiPriority w:val="99"/>
    <w:rsid w:val="009C0954"/>
    <w:rPr>
      <w:rFonts w:ascii="Century Schoolbook" w:hAnsi="Century Schoolbook" w:cs="Century Schoolbook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C1B0C-E9E7-4A04-B4E2-C1A30AD81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4238</Words>
  <Characters>24159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15</cp:revision>
  <cp:lastPrinted>2018-02-26T05:40:00Z</cp:lastPrinted>
  <dcterms:created xsi:type="dcterms:W3CDTF">2018-10-01T14:26:00Z</dcterms:created>
  <dcterms:modified xsi:type="dcterms:W3CDTF">2019-10-01T02:47:00Z</dcterms:modified>
</cp:coreProperties>
</file>