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5170" w:rsidRPr="00585170" w:rsidRDefault="00092192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585170" w:rsidRPr="0058517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ПРОФЕССИОНАЛЬНОГО МОДУЛЯ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ПМ.03 Заправка транспортных средств горючими  и смазочными материалами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E25651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81B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B41" w:rsidRPr="00481B41" w:rsidRDefault="00481B41" w:rsidP="00481B4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B4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Рабочая программа </w:t>
      </w:r>
      <w:r w:rsidRPr="00481B41">
        <w:rPr>
          <w:rFonts w:ascii="Times New Roman" w:hAnsi="Times New Roman" w:cs="Times New Roman"/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</w:t>
      </w:r>
      <w:r w:rsidRPr="00481B41">
        <w:rPr>
          <w:rFonts w:ascii="Times New Roman" w:hAnsi="Times New Roman" w:cs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и примерной рабочей программы профессионального модуля по профессии среднего профессионального образования (далее СПО)  подготовки квалифицированных рабочих и служащих технического профиля: </w:t>
      </w:r>
      <w:r w:rsidRPr="00481B41">
        <w:rPr>
          <w:rFonts w:ascii="Times New Roman" w:hAnsi="Times New Roman" w:cs="Times New Roman"/>
          <w:b/>
          <w:sz w:val="28"/>
        </w:rPr>
        <w:t>23.01.03 Автомеханик</w:t>
      </w:r>
    </w:p>
    <w:p w:rsidR="00481B41" w:rsidRPr="004D08AE" w:rsidRDefault="00481B41" w:rsidP="00481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sz w:val="28"/>
          <w:szCs w:val="28"/>
          <w:vertAlign w:val="superscript"/>
        </w:rPr>
      </w:pPr>
    </w:p>
    <w:p w:rsidR="00585170" w:rsidRPr="00585170" w:rsidRDefault="00585170" w:rsidP="00585170">
      <w:pPr>
        <w:widowControl w:val="0"/>
        <w:tabs>
          <w:tab w:val="left" w:pos="686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5170" w:rsidRPr="00481B41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Организация-разработчик: Государственное бюджетное профессиональное образовательное учреждение Иркутской области «Тайшетский промышленно</w:t>
      </w:r>
      <w:r w:rsidR="00672E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>- технологический техникум» (ГБПОУ ИО ТПТТ).</w:t>
      </w:r>
    </w:p>
    <w:p w:rsidR="00585170" w:rsidRPr="00481B41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A62A3" w:rsidRPr="00481B41" w:rsidRDefault="00EA62A3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A62A3" w:rsidRPr="00481B41" w:rsidRDefault="00EA62A3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A62A3" w:rsidRPr="00481B41" w:rsidRDefault="00EA62A3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1B41" w:rsidRPr="00481B41" w:rsidRDefault="00481B41" w:rsidP="00481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sz w:val="28"/>
        </w:rPr>
      </w:pPr>
      <w:r w:rsidRPr="00481B41">
        <w:rPr>
          <w:rFonts w:ascii="Times New Roman" w:hAnsi="Times New Roman" w:cs="Times New Roman"/>
          <w:b/>
          <w:sz w:val="28"/>
        </w:rPr>
        <w:t>Разработчики:</w:t>
      </w:r>
    </w:p>
    <w:p w:rsidR="00481B41" w:rsidRPr="00143BA6" w:rsidRDefault="00481B41" w:rsidP="00481B41">
      <w:pPr>
        <w:pStyle w:val="a7"/>
        <w:spacing w:before="120"/>
        <w:jc w:val="both"/>
        <w:rPr>
          <w:bCs/>
          <w:sz w:val="28"/>
          <w:szCs w:val="28"/>
        </w:rPr>
      </w:pPr>
      <w:proofErr w:type="spellStart"/>
      <w:r>
        <w:rPr>
          <w:sz w:val="28"/>
        </w:rPr>
        <w:t>Файзуллин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Рамиль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Мухарямович</w:t>
      </w:r>
      <w:proofErr w:type="spellEnd"/>
      <w:r>
        <w:rPr>
          <w:sz w:val="28"/>
        </w:rPr>
        <w:t xml:space="preserve"> - </w:t>
      </w:r>
      <w:r w:rsidRPr="00BE7937">
        <w:rPr>
          <w:sz w:val="28"/>
        </w:rPr>
        <w:t>мастер производственного обучения</w:t>
      </w:r>
      <w:r w:rsidRPr="0045300D">
        <w:rPr>
          <w:sz w:val="28"/>
          <w:szCs w:val="28"/>
        </w:rPr>
        <w:t xml:space="preserve"> ГБПОУ ИО ТПТТ</w:t>
      </w:r>
    </w:p>
    <w:p w:rsidR="00481B41" w:rsidRPr="0045300D" w:rsidRDefault="00481B41" w:rsidP="00481B41">
      <w:pPr>
        <w:pStyle w:val="a7"/>
        <w:spacing w:before="120"/>
        <w:jc w:val="both"/>
        <w:rPr>
          <w:bCs/>
          <w:sz w:val="28"/>
          <w:szCs w:val="28"/>
        </w:rPr>
      </w:pPr>
      <w:proofErr w:type="spellStart"/>
      <w:r w:rsidRPr="00BE7937">
        <w:rPr>
          <w:sz w:val="28"/>
        </w:rPr>
        <w:t>Яхина</w:t>
      </w:r>
      <w:proofErr w:type="spellEnd"/>
      <w:r w:rsidRPr="00BE7937">
        <w:rPr>
          <w:sz w:val="28"/>
        </w:rPr>
        <w:t xml:space="preserve">  Ольга Владимировна – мастер производственного обучения</w:t>
      </w:r>
      <w:r w:rsidRPr="0045300D">
        <w:rPr>
          <w:sz w:val="28"/>
          <w:szCs w:val="28"/>
        </w:rPr>
        <w:t xml:space="preserve"> ГБПОУ ИО ТПТТ</w:t>
      </w:r>
    </w:p>
    <w:p w:rsidR="00481B41" w:rsidRPr="0045300D" w:rsidRDefault="00481B41" w:rsidP="00481B41">
      <w:pPr>
        <w:pStyle w:val="a7"/>
        <w:spacing w:before="120"/>
        <w:jc w:val="both"/>
        <w:rPr>
          <w:bCs/>
          <w:sz w:val="28"/>
          <w:szCs w:val="28"/>
        </w:rPr>
      </w:pPr>
      <w:proofErr w:type="spellStart"/>
      <w:r w:rsidRPr="00BE7937">
        <w:rPr>
          <w:sz w:val="28"/>
        </w:rPr>
        <w:t>Мусифулин</w:t>
      </w:r>
      <w:proofErr w:type="spellEnd"/>
      <w:r w:rsidRPr="00BE7937">
        <w:rPr>
          <w:sz w:val="28"/>
        </w:rPr>
        <w:t xml:space="preserve"> Ильяс </w:t>
      </w:r>
      <w:proofErr w:type="spellStart"/>
      <w:r w:rsidRPr="00BE7937">
        <w:rPr>
          <w:sz w:val="28"/>
        </w:rPr>
        <w:t>Рамазанович</w:t>
      </w:r>
      <w:proofErr w:type="spellEnd"/>
      <w:r w:rsidRPr="00BE7937">
        <w:rPr>
          <w:sz w:val="28"/>
        </w:rPr>
        <w:t xml:space="preserve"> – мастер производственного обучения</w:t>
      </w:r>
      <w:r w:rsidRPr="0045300D">
        <w:rPr>
          <w:sz w:val="28"/>
          <w:szCs w:val="28"/>
        </w:rPr>
        <w:t xml:space="preserve"> </w:t>
      </w:r>
      <w:r>
        <w:rPr>
          <w:sz w:val="28"/>
          <w:szCs w:val="28"/>
        </w:rPr>
        <w:t>ГБПОУ ИО ТПТТ</w:t>
      </w:r>
    </w:p>
    <w:p w:rsidR="00481B41" w:rsidRDefault="00481B41" w:rsidP="00481B41">
      <w:pPr>
        <w:pStyle w:val="a7"/>
        <w:spacing w:before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Голдобина</w:t>
      </w:r>
      <w:proofErr w:type="spellEnd"/>
      <w:r w:rsidRPr="004D08AE">
        <w:rPr>
          <w:sz w:val="28"/>
          <w:szCs w:val="28"/>
        </w:rPr>
        <w:t xml:space="preserve"> </w:t>
      </w:r>
      <w:r>
        <w:rPr>
          <w:sz w:val="28"/>
          <w:szCs w:val="28"/>
        </w:rPr>
        <w:t>Ольга Анатольевна -  мастер производственного обучения ГБПОУ ИО ТПТТ</w:t>
      </w:r>
    </w:p>
    <w:p w:rsidR="00481B41" w:rsidRDefault="00481B41" w:rsidP="00481B41">
      <w:pPr>
        <w:pStyle w:val="a7"/>
        <w:spacing w:before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Патрин</w:t>
      </w:r>
      <w:proofErr w:type="spellEnd"/>
      <w:r>
        <w:rPr>
          <w:sz w:val="28"/>
          <w:szCs w:val="28"/>
        </w:rPr>
        <w:t xml:space="preserve"> Станислав Анатольевич – мастер производственного обучения ГБПОУ</w:t>
      </w:r>
    </w:p>
    <w:p w:rsidR="00481B41" w:rsidRPr="004D08AE" w:rsidRDefault="00481B41" w:rsidP="00481B41">
      <w:pPr>
        <w:pStyle w:val="a7"/>
        <w:spacing w:before="1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ИО ТПТТ</w:t>
      </w:r>
    </w:p>
    <w:p w:rsidR="00585170" w:rsidRPr="00585170" w:rsidRDefault="00585170" w:rsidP="008F34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8F34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Default="00585170" w:rsidP="008F34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470" w:rsidRDefault="008F3470" w:rsidP="008F3470">
      <w:pPr>
        <w:spacing w:after="0" w:line="240" w:lineRule="auto"/>
        <w:ind w:left="-2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D41ED">
        <w:rPr>
          <w:rFonts w:ascii="Times New Roman" w:hAnsi="Times New Roman" w:cs="Times New Roman"/>
          <w:sz w:val="28"/>
          <w:szCs w:val="28"/>
        </w:rPr>
        <w:t xml:space="preserve">Рассмотрено и одобрено на </w:t>
      </w:r>
      <w:r>
        <w:rPr>
          <w:rFonts w:ascii="Times New Roman" w:hAnsi="Times New Roman" w:cs="Times New Roman"/>
          <w:sz w:val="28"/>
          <w:szCs w:val="28"/>
        </w:rPr>
        <w:t xml:space="preserve">заседании методической комиссии </w:t>
      </w:r>
      <w:r w:rsidRPr="009D41ED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>го цикла «23» мая 2019г. №</w:t>
      </w:r>
      <w:r w:rsidRPr="009D41ED">
        <w:rPr>
          <w:rFonts w:ascii="Times New Roman" w:hAnsi="Times New Roman" w:cs="Times New Roman"/>
          <w:sz w:val="28"/>
          <w:szCs w:val="28"/>
        </w:rPr>
        <w:t xml:space="preserve"> </w:t>
      </w:r>
      <w:r w:rsidRPr="009D41ED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9D41ED">
        <w:rPr>
          <w:rFonts w:ascii="Times New Roman" w:hAnsi="Times New Roman" w:cs="Times New Roman"/>
          <w:sz w:val="28"/>
          <w:szCs w:val="28"/>
        </w:rPr>
        <w:t xml:space="preserve">Председатель комиссии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Start"/>
      <w:r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9D41ED">
        <w:rPr>
          <w:rFonts w:ascii="Times New Roman" w:hAnsi="Times New Roman" w:cs="Times New Roman"/>
          <w:sz w:val="28"/>
          <w:szCs w:val="28"/>
        </w:rPr>
        <w:t xml:space="preserve">    </w:t>
      </w:r>
      <w:r w:rsidRPr="009D41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388620"/>
            <wp:effectExtent l="19050" t="0" r="0" b="0"/>
            <wp:docPr id="1" name="Рисунок 1" descr="рец экон прав основ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ец экон прав основ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4" t="80451" r="38523" b="14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C6E" w:rsidRPr="00585170" w:rsidRDefault="00CF6C6E" w:rsidP="005851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СОДЕРЖАНИЕ 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007"/>
        <w:gridCol w:w="800"/>
      </w:tblGrid>
      <w:tr w:rsidR="00585170" w:rsidRPr="00585170" w:rsidTr="00092192">
        <w:trPr>
          <w:trHeight w:val="1275"/>
        </w:trPr>
        <w:tc>
          <w:tcPr>
            <w:tcW w:w="9007" w:type="dxa"/>
          </w:tcPr>
          <w:p w:rsidR="00585170" w:rsidRPr="00585170" w:rsidRDefault="00585170" w:rsidP="00585170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585170" w:rsidRPr="00585170" w:rsidRDefault="00585170" w:rsidP="00585170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585170" w:rsidRPr="00092192" w:rsidRDefault="00585170" w:rsidP="00092192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1. ПАСПОРТ </w:t>
            </w:r>
            <w:r w:rsidR="00D348F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рабочей </w:t>
            </w:r>
            <w:r w:rsidRPr="0058517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ПРОГРАММЫ ПРОФЕССИОНАЛЬНОГО МОДУЛЯ</w:t>
            </w:r>
          </w:p>
        </w:tc>
        <w:tc>
          <w:tcPr>
            <w:tcW w:w="800" w:type="dxa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стр.</w:t>
            </w:r>
          </w:p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  <w:tr w:rsidR="00585170" w:rsidRPr="00585170" w:rsidTr="00092192">
        <w:trPr>
          <w:trHeight w:val="361"/>
        </w:trPr>
        <w:tc>
          <w:tcPr>
            <w:tcW w:w="9007" w:type="dxa"/>
          </w:tcPr>
          <w:p w:rsidR="00585170" w:rsidRPr="00585170" w:rsidRDefault="00585170" w:rsidP="0058517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</w:tc>
        <w:tc>
          <w:tcPr>
            <w:tcW w:w="800" w:type="dxa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</w:tr>
      <w:tr w:rsidR="00585170" w:rsidRPr="00585170" w:rsidTr="00092192">
        <w:trPr>
          <w:trHeight w:val="495"/>
        </w:trPr>
        <w:tc>
          <w:tcPr>
            <w:tcW w:w="9007" w:type="dxa"/>
          </w:tcPr>
          <w:p w:rsidR="00585170" w:rsidRPr="00585170" w:rsidRDefault="00585170" w:rsidP="00092192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</w:tc>
        <w:tc>
          <w:tcPr>
            <w:tcW w:w="800" w:type="dxa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</w:tr>
      <w:tr w:rsidR="00585170" w:rsidRPr="00585170" w:rsidTr="00526FDE">
        <w:trPr>
          <w:trHeight w:val="692"/>
        </w:trPr>
        <w:tc>
          <w:tcPr>
            <w:tcW w:w="9007" w:type="dxa"/>
          </w:tcPr>
          <w:p w:rsidR="00585170" w:rsidRPr="00585170" w:rsidRDefault="00585170" w:rsidP="00092192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4 условия реализации </w:t>
            </w:r>
            <w:r w:rsidR="0068122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Рабочей </w:t>
            </w:r>
            <w:r w:rsidRPr="0058517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программы ПРОФЕССИОНАЛЬНОГО МОДУЛЯ</w:t>
            </w:r>
          </w:p>
        </w:tc>
        <w:tc>
          <w:tcPr>
            <w:tcW w:w="800" w:type="dxa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</w:t>
            </w:r>
          </w:p>
        </w:tc>
      </w:tr>
      <w:tr w:rsidR="00585170" w:rsidRPr="00585170" w:rsidTr="00526FDE">
        <w:trPr>
          <w:trHeight w:val="692"/>
        </w:trPr>
        <w:tc>
          <w:tcPr>
            <w:tcW w:w="9007" w:type="dxa"/>
          </w:tcPr>
          <w:p w:rsidR="00585170" w:rsidRPr="00585170" w:rsidRDefault="00585170" w:rsidP="0058517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585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585170" w:rsidRPr="00585170" w:rsidRDefault="00585170" w:rsidP="0058517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43</w:t>
            </w:r>
          </w:p>
        </w:tc>
      </w:tr>
    </w:tbl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585170" w:rsidRPr="00585170" w:rsidSect="00526FDE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585170" w:rsidRPr="00585170" w:rsidRDefault="00585170" w:rsidP="005851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lastRenderedPageBreak/>
        <w:t xml:space="preserve">1. паспорт </w:t>
      </w:r>
      <w:r w:rsidR="00DB1011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РАБОЧЕЙ </w:t>
      </w:r>
      <w:r w:rsidRPr="0058517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ПРОГРАММЫ ПРОФЕССИОНАЛЬНОГО МОДУЛЯ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ПМ.03 </w:t>
      </w:r>
      <w:r w:rsidRPr="00585170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Заправка транспортных средств горючими и смазочными материалами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1.1. Область применения </w:t>
      </w:r>
      <w:r w:rsidR="00D348F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рабочей </w:t>
      </w: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программы</w:t>
      </w:r>
    </w:p>
    <w:p w:rsidR="00481B41" w:rsidRPr="00481B41" w:rsidRDefault="00DB1011" w:rsidP="00A02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Рабочая п</w:t>
      </w:r>
      <w:r w:rsidR="00585170" w:rsidRP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рограмма профессионального модуля</w:t>
      </w:r>
      <w:r w:rsidR="00481B41" w:rsidRP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481B41" w:rsidRPr="00481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Заправка транспортных средств горючими и смазочными материалами»</w:t>
      </w:r>
      <w:r w:rsidR="00585170" w:rsidRP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1B41" w:rsidRPr="00481B41">
        <w:rPr>
          <w:rFonts w:ascii="Times New Roman" w:hAnsi="Times New Roman" w:cs="Times New Roman"/>
          <w:sz w:val="28"/>
        </w:rPr>
        <w:t>предназначена для ГБПОУ ИО ТПТТ,</w:t>
      </w:r>
      <w:r w:rsidR="00481B41" w:rsidRPr="00481B41">
        <w:rPr>
          <w:rFonts w:ascii="Times New Roman" w:hAnsi="Times New Roman" w:cs="Times New Roman"/>
          <w:sz w:val="28"/>
          <w:szCs w:val="28"/>
        </w:rPr>
        <w:t xml:space="preserve"> является частью  образовательной программы  в соответствии с ФГОС по профессии </w:t>
      </w:r>
      <w:r w:rsidR="00481B41" w:rsidRPr="008F3470">
        <w:rPr>
          <w:rFonts w:ascii="Times New Roman" w:hAnsi="Times New Roman" w:cs="Times New Roman"/>
          <w:sz w:val="28"/>
          <w:szCs w:val="28"/>
        </w:rPr>
        <w:t xml:space="preserve">СПО </w:t>
      </w:r>
      <w:r w:rsidR="00481B41" w:rsidRPr="008F3470">
        <w:rPr>
          <w:rFonts w:ascii="Times New Roman" w:hAnsi="Times New Roman" w:cs="Times New Roman"/>
          <w:b/>
          <w:bCs/>
          <w:sz w:val="28"/>
        </w:rPr>
        <w:t>23.01.03</w:t>
      </w:r>
      <w:r w:rsidR="00481B41" w:rsidRPr="00481B41">
        <w:rPr>
          <w:rFonts w:ascii="Times New Roman" w:hAnsi="Times New Roman" w:cs="Times New Roman"/>
          <w:b/>
          <w:bCs/>
          <w:sz w:val="28"/>
        </w:rPr>
        <w:t xml:space="preserve"> Автомеханик, </w:t>
      </w:r>
      <w:r w:rsidR="00481B41" w:rsidRPr="00481B41">
        <w:rPr>
          <w:rFonts w:ascii="Times New Roman" w:hAnsi="Times New Roman" w:cs="Times New Roman"/>
          <w:color w:val="000000"/>
          <w:sz w:val="28"/>
          <w:szCs w:val="28"/>
        </w:rPr>
        <w:t xml:space="preserve"> входящей в состав </w:t>
      </w:r>
      <w:r w:rsidR="00672ED0" w:rsidRPr="00672ED0">
        <w:rPr>
          <w:rFonts w:ascii="Times New Roman" w:hAnsi="Times New Roman" w:cs="Times New Roman"/>
          <w:color w:val="000000"/>
          <w:sz w:val="28"/>
          <w:szCs w:val="28"/>
        </w:rPr>
        <w:t xml:space="preserve">укрупненной группы профессий 23.00.00  Техника и технологии наземного транспорта </w:t>
      </w:r>
      <w:r w:rsidR="00672ED0" w:rsidRPr="00672ED0">
        <w:rPr>
          <w:rFonts w:ascii="Times New Roman" w:hAnsi="Times New Roman" w:cs="Times New Roman"/>
          <w:sz w:val="28"/>
          <w:szCs w:val="28"/>
        </w:rPr>
        <w:t>в части освоения о</w:t>
      </w:r>
      <w:r w:rsidR="00672ED0" w:rsidRPr="00672ED0">
        <w:rPr>
          <w:rFonts w:ascii="Times New Roman" w:hAnsi="Times New Roman" w:cs="Times New Roman"/>
          <w:sz w:val="28"/>
          <w:szCs w:val="28"/>
        </w:rPr>
        <w:t>с</w:t>
      </w:r>
      <w:r w:rsidR="00672ED0" w:rsidRPr="00672ED0">
        <w:rPr>
          <w:rFonts w:ascii="Times New Roman" w:hAnsi="Times New Roman" w:cs="Times New Roman"/>
          <w:sz w:val="28"/>
          <w:szCs w:val="28"/>
        </w:rPr>
        <w:t>новного вида профессиональной деятельности (ВПД):</w:t>
      </w:r>
      <w:r w:rsidR="00585170" w:rsidRP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85170" w:rsidRPr="00481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Заправка транспортных средств горючими и смазочными материалами</w:t>
      </w:r>
      <w:r w:rsidR="00481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5170" w:rsidRP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соответствующих профессиональных компетенций (ПК): </w:t>
      </w:r>
    </w:p>
    <w:p w:rsidR="00585170" w:rsidRPr="00585170" w:rsidRDefault="00585170" w:rsidP="00481B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1.Производить заправку горючими и смазочными материалами транспортных средств на заправочных станциях.</w:t>
      </w:r>
    </w:p>
    <w:p w:rsidR="00585170" w:rsidRPr="00585170" w:rsidRDefault="00585170" w:rsidP="00481B41">
      <w:pPr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8517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Проводить технический осмотр и ремонт оборудования заправочных станций.</w:t>
      </w:r>
    </w:p>
    <w:p w:rsidR="00585170" w:rsidRPr="00585170" w:rsidRDefault="00585170" w:rsidP="00481B41">
      <w:pPr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3.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и оформлять учетно-отчетную и планирующую документацию</w:t>
      </w:r>
      <w:r w:rsidRPr="0058517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</w:p>
    <w:p w:rsidR="00585170" w:rsidRPr="00A02E4D" w:rsidRDefault="00585170" w:rsidP="00A02E4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Примерная программа профессионального модуля может быть использована</w:t>
      </w:r>
      <w:r w:rsidR="0048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 автотранспортных предприятий: 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15594</w:t>
      </w:r>
      <w:r w:rsidR="00A02E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Оператор заправочных станций. 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не требуется.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1.2. Цели и задачи модуля – требования к результатам освоения модуля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обучающийся</w:t>
      </w:r>
      <w:proofErr w:type="gramEnd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ходе освоения профессионального модуля должен:</w:t>
      </w:r>
    </w:p>
    <w:p w:rsidR="00585170" w:rsidRPr="00585170" w:rsidRDefault="00585170" w:rsidP="00DB10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иметь практический опыт:</w:t>
      </w:r>
    </w:p>
    <w:p w:rsidR="00585170" w:rsidRPr="00585170" w:rsidRDefault="00585170" w:rsidP="00DB1011">
      <w:pPr>
        <w:tabs>
          <w:tab w:val="left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обслуживания и ремонта измерительной аппаратуры и приборов, оборудования заправочной станции;</w:t>
      </w:r>
    </w:p>
    <w:p w:rsidR="00585170" w:rsidRPr="00585170" w:rsidRDefault="00585170" w:rsidP="00DB1011">
      <w:pPr>
        <w:tabs>
          <w:tab w:val="left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заправки транспортных средств горючими и смазочными материалами;</w:t>
      </w:r>
    </w:p>
    <w:p w:rsidR="00585170" w:rsidRPr="00585170" w:rsidRDefault="00585170" w:rsidP="00DB1011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перекачки топлива в резервуары;</w:t>
      </w:r>
    </w:p>
    <w:p w:rsidR="00585170" w:rsidRPr="00585170" w:rsidRDefault="00585170" w:rsidP="00DB1011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отпуска горючих и смазочных материалов;</w:t>
      </w:r>
    </w:p>
    <w:p w:rsidR="00585170" w:rsidRPr="00585170" w:rsidRDefault="00585170" w:rsidP="00DB1011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 учетно-отчетной документации и работа на кассовом аппарате.</w:t>
      </w:r>
    </w:p>
    <w:p w:rsidR="00585170" w:rsidRPr="00585170" w:rsidRDefault="00585170" w:rsidP="00DB1011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585170" w:rsidRPr="00585170" w:rsidRDefault="00585170" w:rsidP="00DB1011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текущий ремонт обслуживаемого оборудования;</w:t>
      </w:r>
    </w:p>
    <w:p w:rsidR="00585170" w:rsidRPr="00585170" w:rsidRDefault="00585170" w:rsidP="00DB1011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пуск и остановку топливно-раздаточных колонок;</w:t>
      </w:r>
    </w:p>
    <w:p w:rsidR="00585170" w:rsidRPr="00585170" w:rsidRDefault="00585170" w:rsidP="00DB1011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ручную заправку горючими и смазочными материалами транспортных и самоходных средств;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заправку газобаллонного оборудования транспортных средств;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заправку летательных аппаратов, судов и всевозможных установок;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осуществлять транспортировку и хранение баллонов и сосудов со сжиженным газом;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расход эксплуатационных материалов;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и применять средства пожаротушения;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вводить данные в персональную электронно-вычислительную машину.</w:t>
      </w:r>
    </w:p>
    <w:p w:rsidR="00585170" w:rsidRPr="00585170" w:rsidRDefault="00585170" w:rsidP="009C0A3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устройство и конструктивные особенности обслуживаемого заправочного оборудования, контрольно-измерительных приборов и правила их безопасной эксплуатации;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безопасности при эксплуатации заправочных станций сжиженного газа;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эксплуатации резервуаров, технологических трубопроводов, топливораздаточного оборудования и электронно-автоматической системы управления;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конструкцию и правила эксплуатации автоматизированной системы отпуска нефтепродуктов;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проверки на точность и наладки узлов системы;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последовательность ведения процесса заправки транспортных средств;</w:t>
      </w:r>
    </w:p>
    <w:p w:rsidR="00585170" w:rsidRPr="00585170" w:rsidRDefault="00585170" w:rsidP="009C0A33">
      <w:pPr>
        <w:tabs>
          <w:tab w:val="left" w:pos="993"/>
        </w:tabs>
        <w:spacing w:after="0" w:line="240" w:lineRule="auto"/>
        <w:ind w:firstLine="90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отпуска и оплаты нефтепродуктов по платежным документам.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1.3. </w:t>
      </w:r>
      <w:r w:rsidR="00407CA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</w:t>
      </w: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оличество часов на освоение </w:t>
      </w:r>
      <w:r w:rsidR="00D348F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рабочей </w:t>
      </w: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программы профессионального модуля:</w:t>
      </w:r>
    </w:p>
    <w:p w:rsidR="00CF6C6E" w:rsidRPr="00585170" w:rsidRDefault="00CF6C6E" w:rsidP="00CF6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всего – 32</w:t>
      </w:r>
      <w:r w:rsidR="001E325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</w:t>
      </w:r>
      <w:r w:rsidR="00E36173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числе:</w:t>
      </w:r>
    </w:p>
    <w:p w:rsidR="00CF6C6E" w:rsidRPr="00585170" w:rsidRDefault="00CF6C6E" w:rsidP="00217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максимальной учебной нагрузки обучающегося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144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</w:t>
      </w:r>
      <w:r w:rsidR="00E36173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, включая:</w:t>
      </w:r>
    </w:p>
    <w:p w:rsidR="00CF6C6E" w:rsidRPr="00585170" w:rsidRDefault="00CF6C6E" w:rsidP="00CF6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обязательной аудиторной уч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ебной нагрузки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-96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</w:t>
      </w:r>
      <w:r w:rsidR="00E36173">
        <w:rPr>
          <w:rFonts w:ascii="Times New Roman" w:eastAsia="Times New Roman" w:hAnsi="Times New Roman" w:cs="Times New Roman"/>
          <w:sz w:val="28"/>
          <w:szCs w:val="24"/>
          <w:lang w:eastAsia="ru-RU"/>
        </w:rPr>
        <w:t>ов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F6C6E" w:rsidRPr="00585170" w:rsidRDefault="00CF6C6E" w:rsidP="00CF6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тельной работы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48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часов;</w:t>
      </w:r>
    </w:p>
    <w:p w:rsidR="00CF6C6E" w:rsidRPr="00585170" w:rsidRDefault="00CF6C6E" w:rsidP="00217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учебной 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производственной практики – 180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часов.</w:t>
      </w:r>
    </w:p>
    <w:p w:rsidR="00D85C95" w:rsidRDefault="00D85C95" w:rsidP="00D85C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585170" w:rsidRPr="00585170" w:rsidRDefault="00585170" w:rsidP="00D85C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585170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2. результаты освоения ПРОФЕССИОНАЛЬНОГО МОДУЛЯ </w:t>
      </w: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585170" w:rsidRPr="00585170" w:rsidRDefault="00585170" w:rsidP="00A02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Результатом освоения </w:t>
      </w:r>
      <w:r w:rsidR="000545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рабочей 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программы профессионального модуля является овладение обучающимися видом профессиональной деятельности  (ВПД) </w:t>
      </w: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</w:t>
      </w:r>
      <w:r w:rsidRPr="00585170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аправка транспортных средств горючими и смазочными материалами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 профессиональными (ПК) и общими (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) компетенциями:</w:t>
      </w: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5"/>
        <w:gridCol w:w="8449"/>
      </w:tblGrid>
      <w:tr w:rsidR="00585170" w:rsidRPr="00585170" w:rsidTr="00526FDE">
        <w:trPr>
          <w:trHeight w:val="651"/>
        </w:trPr>
        <w:tc>
          <w:tcPr>
            <w:tcW w:w="1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5170" w:rsidRPr="00585170" w:rsidRDefault="00585170" w:rsidP="005851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Код</w:t>
            </w:r>
          </w:p>
        </w:tc>
        <w:tc>
          <w:tcPr>
            <w:tcW w:w="84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170" w:rsidRPr="00585170" w:rsidRDefault="00585170" w:rsidP="005851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585170" w:rsidRPr="00585170" w:rsidTr="00526FDE">
        <w:tc>
          <w:tcPr>
            <w:tcW w:w="14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ПК 3.1.</w:t>
            </w:r>
          </w:p>
        </w:tc>
        <w:tc>
          <w:tcPr>
            <w:tcW w:w="84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Производить заправку горючими и смазочными материалами транспортных средств на заправочных станциях</w:t>
            </w:r>
          </w:p>
        </w:tc>
      </w:tr>
      <w:tr w:rsidR="00585170" w:rsidRPr="00585170" w:rsidTr="00526FDE"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>ПК 3.2.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>Проводить технический осмотр и ремонт оборудования заправочных станций</w:t>
            </w:r>
          </w:p>
        </w:tc>
      </w:tr>
      <w:tr w:rsidR="00585170" w:rsidRPr="00585170" w:rsidTr="00526FDE"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ПК 3.3.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Вести и оформлять учетно-отчетную и планирующую                              документацию</w:t>
            </w:r>
          </w:p>
        </w:tc>
      </w:tr>
      <w:tr w:rsidR="00585170" w:rsidRPr="00585170" w:rsidTr="00526FDE"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ОК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1.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widowControl w:val="0"/>
              <w:tabs>
                <w:tab w:val="left" w:pos="244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 xml:space="preserve">Понимать сущность  и социальную значимость своей будущей </w:t>
            </w: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lastRenderedPageBreak/>
              <w:t xml:space="preserve">профессии, проявлять к ней устойчивый интерес </w:t>
            </w:r>
          </w:p>
        </w:tc>
      </w:tr>
      <w:tr w:rsidR="00585170" w:rsidRPr="00585170" w:rsidTr="00526FDE">
        <w:trPr>
          <w:trHeight w:val="663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ОК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> 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585170" w:rsidRPr="00585170" w:rsidTr="00526FDE"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ОК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3.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 за результаты своей работы </w:t>
            </w:r>
          </w:p>
        </w:tc>
      </w:tr>
      <w:tr w:rsidR="00585170" w:rsidRPr="00585170" w:rsidTr="00526FDE">
        <w:trPr>
          <w:trHeight w:val="673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ОК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4.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 xml:space="preserve"> Осуществлять поиск информации, необходимой для эффективного выполнения профессиональных задач</w:t>
            </w:r>
          </w:p>
        </w:tc>
      </w:tr>
      <w:tr w:rsidR="00585170" w:rsidRPr="00585170" w:rsidTr="00526FDE">
        <w:trPr>
          <w:trHeight w:val="673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ОК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5.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> Использовать информационно-коммуникационные технологии в профессиональной деятельности  </w:t>
            </w:r>
          </w:p>
        </w:tc>
      </w:tr>
      <w:tr w:rsidR="00585170" w:rsidRPr="00585170" w:rsidTr="00526FDE">
        <w:trPr>
          <w:trHeight w:val="673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ОК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6.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585170" w:rsidRPr="00585170" w:rsidTr="00526FDE">
        <w:trPr>
          <w:trHeight w:val="673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ОК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7.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585170" w:rsidRPr="00585170" w:rsidRDefault="00585170" w:rsidP="0058517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585170" w:rsidRPr="00585170">
          <w:pgSz w:w="11907" w:h="16840"/>
          <w:pgMar w:top="1134" w:right="567" w:bottom="992" w:left="1418" w:header="720" w:footer="720" w:gutter="0"/>
          <w:cols w:space="720"/>
        </w:sect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lastRenderedPageBreak/>
        <w:t>3. СТРУКТУРА и ПРИМЕРНОЕ содержание профессионального модуля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3.1. Тематический план профессионального модуля </w:t>
      </w:r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ПМ.03 Заправка транспортных средств горючими  и смазочными материалами</w:t>
      </w:r>
    </w:p>
    <w:tbl>
      <w:tblPr>
        <w:tblW w:w="15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3"/>
        <w:gridCol w:w="3634"/>
        <w:gridCol w:w="1726"/>
        <w:gridCol w:w="928"/>
        <w:gridCol w:w="1702"/>
        <w:gridCol w:w="1887"/>
        <w:gridCol w:w="1219"/>
        <w:gridCol w:w="2017"/>
      </w:tblGrid>
      <w:tr w:rsidR="00585170" w:rsidRPr="00585170" w:rsidTr="00526FDE">
        <w:trPr>
          <w:cantSplit/>
          <w:trHeight w:val="435"/>
        </w:trPr>
        <w:tc>
          <w:tcPr>
            <w:tcW w:w="2053" w:type="dxa"/>
            <w:vMerge w:val="restart"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Коды</w:t>
            </w:r>
            <w:r w:rsidR="008F34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профессиональных</w:t>
            </w:r>
            <w:r w:rsidR="008F34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компетенций</w:t>
            </w:r>
          </w:p>
        </w:tc>
        <w:tc>
          <w:tcPr>
            <w:tcW w:w="3634" w:type="dxa"/>
            <w:vMerge w:val="restart"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1726" w:type="dxa"/>
            <w:vMerge w:val="restart"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Всего часов</w:t>
            </w:r>
          </w:p>
          <w:p w:rsidR="00585170" w:rsidRPr="00585170" w:rsidRDefault="00585170" w:rsidP="00585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4517" w:type="dxa"/>
            <w:gridSpan w:val="3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36" w:type="dxa"/>
            <w:gridSpan w:val="2"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Практика </w:t>
            </w:r>
          </w:p>
        </w:tc>
      </w:tr>
      <w:tr w:rsidR="00585170" w:rsidRPr="00585170" w:rsidTr="00526FDE">
        <w:trPr>
          <w:cantSplit/>
          <w:trHeight w:val="435"/>
        </w:trPr>
        <w:tc>
          <w:tcPr>
            <w:tcW w:w="2053" w:type="dxa"/>
            <w:vMerge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3634" w:type="dxa"/>
            <w:vMerge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26" w:type="dxa"/>
            <w:vMerge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887" w:type="dxa"/>
            <w:vMerge w:val="restart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обучающегося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, </w:t>
            </w:r>
          </w:p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часов</w:t>
            </w:r>
          </w:p>
        </w:tc>
        <w:tc>
          <w:tcPr>
            <w:tcW w:w="1219" w:type="dxa"/>
            <w:vMerge w:val="restart"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Учебная,</w:t>
            </w:r>
          </w:p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часов</w:t>
            </w:r>
          </w:p>
        </w:tc>
        <w:tc>
          <w:tcPr>
            <w:tcW w:w="2017" w:type="dxa"/>
            <w:vMerge w:val="restart"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Производственная</w:t>
            </w:r>
            <w:r w:rsidRPr="00585170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>,</w:t>
            </w:r>
          </w:p>
          <w:p w:rsidR="00585170" w:rsidRPr="00585170" w:rsidRDefault="00585170" w:rsidP="00585170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часов</w:t>
            </w:r>
          </w:p>
          <w:p w:rsidR="00585170" w:rsidRPr="00585170" w:rsidRDefault="00585170" w:rsidP="00585170">
            <w:pPr>
              <w:widowControl w:val="0"/>
              <w:spacing w:after="0" w:line="240" w:lineRule="auto"/>
              <w:ind w:left="72" w:hanging="8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</w:pPr>
          </w:p>
        </w:tc>
      </w:tr>
      <w:tr w:rsidR="00585170" w:rsidRPr="00585170" w:rsidTr="00526FDE">
        <w:trPr>
          <w:cantSplit/>
          <w:trHeight w:val="390"/>
        </w:trPr>
        <w:tc>
          <w:tcPr>
            <w:tcW w:w="2053" w:type="dxa"/>
            <w:vMerge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3634" w:type="dxa"/>
            <w:vMerge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26" w:type="dxa"/>
            <w:vMerge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928" w:type="dxa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Всего,</w:t>
            </w:r>
          </w:p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часов</w:t>
            </w:r>
          </w:p>
        </w:tc>
        <w:tc>
          <w:tcPr>
            <w:tcW w:w="1702" w:type="dxa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т.ч</w:t>
            </w:r>
            <w:proofErr w:type="spellEnd"/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. лабораторные работы и практические занятия,</w:t>
            </w:r>
          </w:p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часов</w:t>
            </w:r>
          </w:p>
        </w:tc>
        <w:tc>
          <w:tcPr>
            <w:tcW w:w="1887" w:type="dxa"/>
            <w:vMerge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</w:pPr>
          </w:p>
        </w:tc>
        <w:tc>
          <w:tcPr>
            <w:tcW w:w="1219" w:type="dxa"/>
            <w:vMerge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17" w:type="dxa"/>
            <w:vMerge/>
          </w:tcPr>
          <w:p w:rsidR="00585170" w:rsidRPr="00585170" w:rsidRDefault="00585170" w:rsidP="00585170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</w:tr>
      <w:tr w:rsidR="00585170" w:rsidRPr="00585170" w:rsidTr="00526FDE">
        <w:tc>
          <w:tcPr>
            <w:tcW w:w="2053" w:type="dxa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634" w:type="dxa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26" w:type="dxa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28" w:type="dxa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702" w:type="dxa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887" w:type="dxa"/>
          </w:tcPr>
          <w:p w:rsidR="00585170" w:rsidRPr="00585170" w:rsidRDefault="00585170" w:rsidP="00585170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219" w:type="dxa"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017" w:type="dxa"/>
          </w:tcPr>
          <w:p w:rsidR="00585170" w:rsidRPr="00585170" w:rsidRDefault="00585170" w:rsidP="00585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8</w:t>
            </w:r>
          </w:p>
        </w:tc>
      </w:tr>
      <w:tr w:rsidR="00CF6C6E" w:rsidRPr="00585170" w:rsidTr="00526FDE">
        <w:tc>
          <w:tcPr>
            <w:tcW w:w="2053" w:type="dxa"/>
          </w:tcPr>
          <w:p w:rsidR="00CF6C6E" w:rsidRPr="00585170" w:rsidRDefault="00CF6C6E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ПК. 3.2.</w:t>
            </w:r>
          </w:p>
          <w:p w:rsidR="00CF6C6E" w:rsidRPr="00585170" w:rsidRDefault="00CF6C6E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ПК. 3.3.</w:t>
            </w:r>
          </w:p>
        </w:tc>
        <w:tc>
          <w:tcPr>
            <w:tcW w:w="3634" w:type="dxa"/>
          </w:tcPr>
          <w:p w:rsidR="00CF6C6E" w:rsidRPr="00585170" w:rsidRDefault="00CF6C6E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1.Выполнение работ по техническому обслуживанию и ремонту заправочных станций</w:t>
            </w:r>
          </w:p>
        </w:tc>
        <w:tc>
          <w:tcPr>
            <w:tcW w:w="1726" w:type="dxa"/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96</w:t>
            </w:r>
          </w:p>
        </w:tc>
        <w:tc>
          <w:tcPr>
            <w:tcW w:w="928" w:type="dxa"/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1702" w:type="dxa"/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1887" w:type="dxa"/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1219" w:type="dxa"/>
          </w:tcPr>
          <w:p w:rsidR="00CF6C6E" w:rsidRPr="00CF6C6E" w:rsidRDefault="00CF6C6E" w:rsidP="0016745E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017" w:type="dxa"/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>-</w:t>
            </w:r>
          </w:p>
        </w:tc>
      </w:tr>
      <w:tr w:rsidR="00CF6C6E" w:rsidRPr="00585170" w:rsidTr="00526FDE">
        <w:trPr>
          <w:trHeight w:val="739"/>
        </w:trPr>
        <w:tc>
          <w:tcPr>
            <w:tcW w:w="2053" w:type="dxa"/>
            <w:tcBorders>
              <w:bottom w:val="single" w:sz="6" w:space="0" w:color="000000"/>
            </w:tcBorders>
          </w:tcPr>
          <w:p w:rsidR="00CF6C6E" w:rsidRPr="00585170" w:rsidRDefault="00CF6C6E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ПК. 3.1</w:t>
            </w:r>
          </w:p>
          <w:p w:rsidR="00CF6C6E" w:rsidRPr="00585170" w:rsidRDefault="00CF6C6E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ПК. 3.3</w:t>
            </w:r>
          </w:p>
          <w:p w:rsidR="00CF6C6E" w:rsidRPr="00585170" w:rsidRDefault="00CF6C6E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CF6C6E" w:rsidRPr="00585170" w:rsidRDefault="00CF6C6E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3634" w:type="dxa"/>
            <w:tcBorders>
              <w:bottom w:val="single" w:sz="6" w:space="0" w:color="000000"/>
            </w:tcBorders>
          </w:tcPr>
          <w:p w:rsidR="00CF6C6E" w:rsidRPr="00585170" w:rsidRDefault="00CF6C6E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2.Выполнение работ по организации транспортировки, приема, хранения и отпуска нефтепродуктов</w:t>
            </w:r>
          </w:p>
        </w:tc>
        <w:tc>
          <w:tcPr>
            <w:tcW w:w="1726" w:type="dxa"/>
            <w:tcBorders>
              <w:bottom w:val="single" w:sz="6" w:space="0" w:color="000000"/>
            </w:tcBorders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928" w:type="dxa"/>
            <w:tcBorders>
              <w:bottom w:val="single" w:sz="6" w:space="0" w:color="000000"/>
            </w:tcBorders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1887" w:type="dxa"/>
            <w:tcBorders>
              <w:bottom w:val="single" w:sz="6" w:space="0" w:color="000000"/>
            </w:tcBorders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1219" w:type="dxa"/>
            <w:tcBorders>
              <w:bottom w:val="single" w:sz="6" w:space="0" w:color="000000"/>
            </w:tcBorders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2017" w:type="dxa"/>
            <w:tcBorders>
              <w:bottom w:val="single" w:sz="6" w:space="0" w:color="000000"/>
            </w:tcBorders>
          </w:tcPr>
          <w:p w:rsidR="00CF6C6E" w:rsidRPr="00CF6C6E" w:rsidRDefault="00CF6C6E" w:rsidP="001674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>-</w:t>
            </w:r>
          </w:p>
        </w:tc>
      </w:tr>
      <w:tr w:rsidR="00CF6C6E" w:rsidRPr="00585170" w:rsidTr="00054512">
        <w:tc>
          <w:tcPr>
            <w:tcW w:w="2053" w:type="dxa"/>
          </w:tcPr>
          <w:p w:rsidR="00CF6C6E" w:rsidRPr="00585170" w:rsidRDefault="00CF6C6E" w:rsidP="00585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3634" w:type="dxa"/>
          </w:tcPr>
          <w:p w:rsidR="00CF6C6E" w:rsidRPr="00585170" w:rsidRDefault="00CF6C6E" w:rsidP="00585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Производственная практика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часов</w:t>
            </w:r>
          </w:p>
        </w:tc>
        <w:tc>
          <w:tcPr>
            <w:tcW w:w="1726" w:type="dxa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144</w:t>
            </w:r>
          </w:p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17" w:type="dxa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144</w:t>
            </w:r>
          </w:p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</w:tr>
      <w:tr w:rsidR="00CF6C6E" w:rsidRPr="00585170" w:rsidTr="00526FDE">
        <w:tc>
          <w:tcPr>
            <w:tcW w:w="2053" w:type="dxa"/>
          </w:tcPr>
          <w:p w:rsidR="00CF6C6E" w:rsidRPr="00585170" w:rsidRDefault="00CF6C6E" w:rsidP="005851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</w:pPr>
          </w:p>
        </w:tc>
        <w:tc>
          <w:tcPr>
            <w:tcW w:w="3634" w:type="dxa"/>
          </w:tcPr>
          <w:p w:rsidR="00CF6C6E" w:rsidRPr="00585170" w:rsidRDefault="00CF6C6E" w:rsidP="005851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Всего:</w:t>
            </w:r>
          </w:p>
        </w:tc>
        <w:tc>
          <w:tcPr>
            <w:tcW w:w="1726" w:type="dxa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324</w:t>
            </w:r>
          </w:p>
        </w:tc>
        <w:tc>
          <w:tcPr>
            <w:tcW w:w="928" w:type="dxa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96</w:t>
            </w:r>
          </w:p>
        </w:tc>
        <w:tc>
          <w:tcPr>
            <w:tcW w:w="1702" w:type="dxa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</w:t>
            </w:r>
          </w:p>
        </w:tc>
        <w:tc>
          <w:tcPr>
            <w:tcW w:w="1887" w:type="dxa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1219" w:type="dxa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2017" w:type="dxa"/>
          </w:tcPr>
          <w:p w:rsidR="00CF6C6E" w:rsidRPr="00CF6C6E" w:rsidRDefault="00CF6C6E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F6C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144</w:t>
            </w:r>
          </w:p>
        </w:tc>
      </w:tr>
    </w:tbl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3.2. </w:t>
      </w:r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proofErr w:type="gramStart"/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обучения по</w:t>
      </w:r>
      <w:proofErr w:type="gramEnd"/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профессиональному модулю ПМ.03 Заправка транспортных средств горючими  и смазочными материалами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2410"/>
        <w:gridCol w:w="140"/>
        <w:gridCol w:w="710"/>
        <w:gridCol w:w="142"/>
        <w:gridCol w:w="9356"/>
        <w:gridCol w:w="983"/>
        <w:gridCol w:w="9"/>
        <w:gridCol w:w="1134"/>
      </w:tblGrid>
      <w:tr w:rsidR="00173CE2" w:rsidRPr="00585170" w:rsidTr="00173CE2">
        <w:tc>
          <w:tcPr>
            <w:tcW w:w="3367" w:type="dxa"/>
            <w:gridSpan w:val="4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208" w:type="dxa"/>
            <w:gridSpan w:val="3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992" w:type="dxa"/>
            <w:gridSpan w:val="2"/>
          </w:tcPr>
          <w:p w:rsidR="00173CE2" w:rsidRPr="00585170" w:rsidRDefault="00173CE2" w:rsidP="00173CE2">
            <w:pPr>
              <w:spacing w:after="0" w:line="240" w:lineRule="auto"/>
              <w:ind w:left="-391" w:firstLine="39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173CE2" w:rsidRPr="00585170" w:rsidTr="00173CE2">
        <w:tc>
          <w:tcPr>
            <w:tcW w:w="3367" w:type="dxa"/>
            <w:gridSpan w:val="4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8" w:type="dxa"/>
            <w:gridSpan w:val="3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73CE2" w:rsidRPr="00585170" w:rsidTr="00054512">
        <w:tc>
          <w:tcPr>
            <w:tcW w:w="13575" w:type="dxa"/>
            <w:gridSpan w:val="7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  Выполнение работ по техническому обслуживанию и ремонту заправочных станций.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A3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96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54512">
        <w:tc>
          <w:tcPr>
            <w:tcW w:w="13575" w:type="dxa"/>
            <w:gridSpan w:val="7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МДК 1. </w:t>
            </w: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Оборудование и эксплуатация заправочных станций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54512">
        <w:trPr>
          <w:trHeight w:val="77"/>
        </w:trPr>
        <w:tc>
          <w:tcPr>
            <w:tcW w:w="3227" w:type="dxa"/>
            <w:gridSpan w:val="3"/>
            <w:vMerge w:val="restart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1.1. 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Оборудование заправочных станций</w:t>
            </w:r>
          </w:p>
        </w:tc>
        <w:tc>
          <w:tcPr>
            <w:tcW w:w="10348" w:type="dxa"/>
            <w:gridSpan w:val="4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2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54512">
        <w:trPr>
          <w:trHeight w:val="33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054512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Планировка и организация автозаправочной станции.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73CE2" w:rsidRPr="00585170" w:rsidTr="00173CE2">
        <w:trPr>
          <w:trHeight w:val="27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Маслораздаточные колонки. 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Топливораздаточные колонки.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Типы, характеристики колонок.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7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и работа. Основные неисправности,  способы их устранения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3CE2" w:rsidRPr="00585170" w:rsidTr="00173CE2">
        <w:trPr>
          <w:trHeight w:val="25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58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Устройства дистанционного управления топливораздаточными колонками: назначения, устройство, стр</w:t>
            </w:r>
            <w:r w:rsidR="00481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уктурная и принципиальная схемы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481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Резервуары и резервуарное оборудование: типы, технические характеристики.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44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82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Конструкция и принцип действия колонки для заправки газом газобаллонных автомобилей.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ребования  предъявляемые к резервуарам</w:t>
            </w:r>
          </w:p>
          <w:p w:rsidR="00173CE2" w:rsidRPr="00585170" w:rsidRDefault="00173CE2" w:rsidP="0082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неисправности резервуаров, их устранение.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1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подключения и заполнения баллонов.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азначение контрольно-измерительных приборов  заправочного оборудования.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4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467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Типы баллонов и их конструктивные особенности</w:t>
            </w:r>
            <w:proofErr w:type="gramStart"/>
            <w:r w:rsidRPr="00585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 приме</w:t>
            </w:r>
            <w:r w:rsid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нения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заправочного оборудования, условия их применения.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4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43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устройства оборудования автозаправочных станций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24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820E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устройства оборудования автозаправочных станций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40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№3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актов учета нефтепродуктов при выполнении ремонтных работ на ТРК (МРК)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24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12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№4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актов учета нефтепродуктов при выполнении ремонтных работ на ТРК (МРК)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36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820E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№5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работы контрольно-измерительных приборов 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47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№6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работы контрольно-измерительных приборов 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52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15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Практическая работа №7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Регулировка топливо- и маслораздаточных колонок, узлов системы.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42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16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№8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Регулировка топливо- и маслораздаточных колонок, узлов системы.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44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17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№9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Опломбирование.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46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18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№10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Опломбирование.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497"/>
        </w:trPr>
        <w:tc>
          <w:tcPr>
            <w:tcW w:w="3227" w:type="dxa"/>
            <w:gridSpan w:val="3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1.2. 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Э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ксплуатация заправочных станций</w:t>
            </w:r>
          </w:p>
        </w:tc>
        <w:tc>
          <w:tcPr>
            <w:tcW w:w="10348" w:type="dxa"/>
            <w:gridSpan w:val="4"/>
          </w:tcPr>
          <w:p w:rsidR="00173CE2" w:rsidRPr="00512E84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919"/>
        </w:trPr>
        <w:tc>
          <w:tcPr>
            <w:tcW w:w="3227" w:type="dxa"/>
            <w:gridSpan w:val="3"/>
            <w:vMerge w:val="restart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Правила безопасной  эксплуатации заправочных станций  жидких нефтепродуктов. </w:t>
            </w:r>
          </w:p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Общие положения. Информация и документация  АЗС. Территория.</w:t>
            </w:r>
          </w:p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Здания и сооружения.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3CE2" w:rsidRPr="00585170" w:rsidTr="00173CE2">
        <w:trPr>
          <w:trHeight w:val="27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04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Электрооборудование.  Водоснабжение, канализация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.; 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</w:t>
            </w:r>
            <w:proofErr w:type="spell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и взрывобезопасности заправочных станций.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6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585170" w:rsidRDefault="00173CE2" w:rsidP="00167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Эксплуатация,  техническое обслуживание и ремонт топливо- и </w:t>
            </w:r>
            <w:proofErr w:type="gramStart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маслораздаточные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колонок. </w:t>
            </w:r>
          </w:p>
          <w:p w:rsidR="00173CE2" w:rsidRPr="00585170" w:rsidRDefault="00173CE2" w:rsidP="00167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порядок и правила его проведения</w:t>
            </w:r>
            <w:proofErr w:type="gramStart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и правила проведения заявок на ремонт оборудования. Технология ремонта. Отказы их классификация, причины и способы устранения.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167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512E84">
        <w:trPr>
          <w:trHeight w:val="517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46741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Правила безопасной эксплуатации заправочных станций  сжиженного газа. Общие положения. Информация и документация  АЗС. Территория;</w:t>
            </w:r>
            <w:r w:rsidR="00481B41"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Здания и сооружения</w:t>
            </w:r>
            <w:proofErr w:type="gramStart"/>
            <w:r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52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467410" w:rsidRDefault="00173CE2" w:rsidP="00481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Электрооборудова</w:t>
            </w:r>
            <w:r w:rsidR="00467410"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ние. Водоснабжение, канализация</w:t>
            </w:r>
            <w:r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пожаро</w:t>
            </w:r>
            <w:r w:rsidR="00467410"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взрывобезопасности заправочных станций. Пожарная безопасность. Охрана окружающей среды.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46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46741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эксплуатации резервуаров. Эксплуатация, техническое об</w:t>
            </w:r>
            <w:r w:rsidR="00481B41"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резервуаров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481B41"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Профилактический осмотр, проверка, испытание, зачистка и градуировка резервуаров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3CE2" w:rsidRPr="00585170" w:rsidTr="00173CE2">
        <w:trPr>
          <w:trHeight w:val="21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46741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Правила эксплуатации  технологических трубопроводов. 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Эксплуатация, техническое обслуживание и ремон</w:t>
            </w:r>
            <w:r w:rsidR="00481B41"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технологических трубопроводов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481B41"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Правила эксплуатации  электронно-автоматической системы управления. 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и  эксплуатация электронно-автоматической системы управления.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467410">
        <w:trPr>
          <w:trHeight w:val="649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:rsidR="00173CE2" w:rsidRPr="0046741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пользования контрольно-кассовой машиной через контроллер управления ил</w:t>
            </w:r>
            <w:r w:rsid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компьютерно-кассовой системой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4674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Проверка  на точность и наладки узлов системы. </w:t>
            </w:r>
            <w:r w:rsidRPr="00467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 регулировка топливо- и маслораздаточных колонок, узлов системы.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gridAfter w:val="2"/>
          <w:wAfter w:w="1143" w:type="dxa"/>
        </w:trPr>
        <w:tc>
          <w:tcPr>
            <w:tcW w:w="3227" w:type="dxa"/>
            <w:gridSpan w:val="3"/>
            <w:vMerge w:val="restart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4"/>
            <w:shd w:val="clear" w:color="auto" w:fill="auto"/>
          </w:tcPr>
          <w:p w:rsidR="00173CE2" w:rsidRPr="00A305D4" w:rsidRDefault="00173CE2" w:rsidP="00A3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Лабораторные работы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983" w:type="dxa"/>
            <w:shd w:val="clear" w:color="auto" w:fill="auto"/>
          </w:tcPr>
          <w:p w:rsidR="00173CE2" w:rsidRPr="00A305D4" w:rsidRDefault="00173CE2" w:rsidP="00A30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173CE2" w:rsidRPr="00585170" w:rsidTr="00B73E5B">
        <w:trPr>
          <w:trHeight w:val="233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B73E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27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работа№1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Исследование замеров отпуска колонок нефтепродуктов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147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B73E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28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Лабораторная работа№2 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Исследование замеров отпуска колонок нефтепродуктов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42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29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работа№3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Измерение резервуаров для хранения нефтепродуктов механическим способом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254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30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Лабораторная работа№4 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Измерение резервуаров для хранения нефтепродуктов механическим способом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40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работа№5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Измерение резервуаров для хранения нефтепродуктов электронным способом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27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32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работа№6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Измерение резервуаров для хранения нефтепродуктов электронным способом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43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33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работа№7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Измерение резервуаров для хранения нефтепродуктов ручным способом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24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34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работа№8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Измерение резервуаров для хранения нефтепродуктов ручным способом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40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35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работа№9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Исследование герметичности топливных магистралей  и их соединений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27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910B7E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работа№10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Исследование герметичности топливных магистралей  и их соединений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27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4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10B7E">
        <w:trPr>
          <w:trHeight w:val="32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37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№11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Оформление паспорта автозаправочной станции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10B7E">
        <w:trPr>
          <w:trHeight w:val="33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38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№12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Оформление паспорта автозаправочной станции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10B7E">
        <w:trPr>
          <w:trHeight w:val="358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№13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Оформление журнала осмотра зданий и сооружений, </w:t>
            </w:r>
            <w:proofErr w:type="spellStart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39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№14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Оформление журнала осмотра зданий и сооружений, </w:t>
            </w:r>
            <w:proofErr w:type="spellStart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10B7E">
        <w:trPr>
          <w:trHeight w:val="489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№15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актов учета нефтепродуктов при выполнении работ по проверке погрешности ТРК и при выполнении ремонтных работ на ТРК (МРК)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51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16Составление актов учета нефтепродуктов при выполнении работ по проверке погрешности ТРК и при выполнении ремонтных работ на ТРК (МРК)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21D26">
        <w:trPr>
          <w:trHeight w:val="547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№17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проверочных и регулировочных работ топливозаправочных колонок.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46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№18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проверочных и регулировочных работ топливозаправочных колонок.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21D26">
        <w:trPr>
          <w:trHeight w:val="59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№19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проверочных и регулировочных работ маслозаправочных  колонок. Опломбирование.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510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№20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проверочных и регулировочных работ маслозаправочных  колонок. Опломбирование.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21D26">
        <w:trPr>
          <w:trHeight w:val="20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№21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журнала учета ремонта оборудования.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21D26">
        <w:trPr>
          <w:trHeight w:val="313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№22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журнала учета ремонта оборудования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40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№23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технического паспорта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№24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технического паспорта.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21D26">
        <w:trPr>
          <w:trHeight w:val="412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№25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 применение средств пожаротушения.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339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№26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 применение средств пожаротушения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352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№27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обслуживания резервуаров.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73E5B">
        <w:trPr>
          <w:trHeight w:val="375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№28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обслуживания резервуаров.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334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498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№29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обслуживания</w:t>
            </w:r>
            <w:r w:rsidR="00C80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технологического оборудования.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611271">
        <w:trPr>
          <w:trHeight w:val="258"/>
        </w:trPr>
        <w:tc>
          <w:tcPr>
            <w:tcW w:w="3227" w:type="dxa"/>
            <w:gridSpan w:val="3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498" w:type="dxa"/>
            <w:gridSpan w:val="2"/>
          </w:tcPr>
          <w:p w:rsidR="00173CE2" w:rsidRPr="00407CA5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№30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обслуживания технологического оборудования.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360"/>
        </w:trPr>
        <w:tc>
          <w:tcPr>
            <w:tcW w:w="817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ПМ 1.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20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реферат на тему «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 резервуара  автозаправочной станции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gridSpan w:val="2"/>
          </w:tcPr>
          <w:p w:rsidR="00173CE2" w:rsidRPr="00585170" w:rsidRDefault="00B45ECB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20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8" w:type="dxa"/>
            <w:gridSpan w:val="5"/>
          </w:tcPr>
          <w:p w:rsidR="00173CE2" w:rsidRPr="00B45ECB" w:rsidRDefault="00B45ECB" w:rsidP="00B45EC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 Устройства  дистанционного управления топливораздаточными колонками»</w:t>
            </w:r>
          </w:p>
        </w:tc>
        <w:tc>
          <w:tcPr>
            <w:tcW w:w="992" w:type="dxa"/>
            <w:gridSpan w:val="2"/>
          </w:tcPr>
          <w:p w:rsidR="00173CE2" w:rsidRPr="00585170" w:rsidRDefault="00B45ECB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95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реферат на тему «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журнала  учета работы топливораздаточной колонки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</w:tcPr>
          <w:p w:rsidR="00173CE2" w:rsidRPr="00585170" w:rsidRDefault="00B45ECB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20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реферат на тему «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 учета поступивших нефтепродуктов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gridSpan w:val="2"/>
          </w:tcPr>
          <w:p w:rsidR="00173CE2" w:rsidRPr="00585170" w:rsidRDefault="00B45ECB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05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 приемки-сдачи нефтепродуктов из резервуаров судов на АЗС.</w:t>
            </w:r>
          </w:p>
        </w:tc>
        <w:tc>
          <w:tcPr>
            <w:tcW w:w="992" w:type="dxa"/>
            <w:gridSpan w:val="2"/>
          </w:tcPr>
          <w:p w:rsidR="00173CE2" w:rsidRPr="00585170" w:rsidRDefault="00B45ECB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10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«Правила подключения и заполнения баллонов»</w:t>
            </w:r>
          </w:p>
        </w:tc>
        <w:tc>
          <w:tcPr>
            <w:tcW w:w="992" w:type="dxa"/>
            <w:gridSpan w:val="2"/>
          </w:tcPr>
          <w:p w:rsidR="00173CE2" w:rsidRPr="00585170" w:rsidRDefault="00B45ECB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45ECB">
        <w:trPr>
          <w:trHeight w:val="361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8" w:type="dxa"/>
            <w:gridSpan w:val="5"/>
          </w:tcPr>
          <w:p w:rsidR="00173CE2" w:rsidRPr="00B45ECB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реферат на тему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«Организация многотопливных АЗС в современных условиях»</w:t>
            </w:r>
            <w:proofErr w:type="gramEnd"/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B45ECB">
        <w:trPr>
          <w:trHeight w:val="463"/>
        </w:trPr>
        <w:tc>
          <w:tcPr>
            <w:tcW w:w="817" w:type="dxa"/>
            <w:gridSpan w:val="2"/>
          </w:tcPr>
          <w:p w:rsidR="00173CE2" w:rsidRPr="00B45ECB" w:rsidRDefault="00B45ECB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73CE2"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«Исследование замеров отпуска колонок нефтепродуктов»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35"/>
        </w:trPr>
        <w:tc>
          <w:tcPr>
            <w:tcW w:w="817" w:type="dxa"/>
            <w:gridSpan w:val="2"/>
          </w:tcPr>
          <w:p w:rsidR="00173CE2" w:rsidRPr="00B45ECB" w:rsidRDefault="00B45ECB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73CE2"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реферат на тему: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Технология ремонта. Отказы их классификация, причины и способы устранения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C8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210"/>
        </w:trPr>
        <w:tc>
          <w:tcPr>
            <w:tcW w:w="817" w:type="dxa"/>
            <w:gridSpan w:val="2"/>
          </w:tcPr>
          <w:p w:rsidR="00173CE2" w:rsidRPr="00B45ECB" w:rsidRDefault="00B45ECB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73CE2"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«Измерение резервуаров для хранения нефтепродуктов механическим способом»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05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реферат на тему: «</w:t>
            </w:r>
            <w:r w:rsidR="00173CE2"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Информация и документация  АЗС. Территория. Здания и сооружения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  <w:r w:rsidR="00173CE2"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10"/>
        </w:trPr>
        <w:tc>
          <w:tcPr>
            <w:tcW w:w="817" w:type="dxa"/>
            <w:gridSpan w:val="2"/>
          </w:tcPr>
          <w:p w:rsidR="00173CE2" w:rsidRPr="00B45ECB" w:rsidRDefault="00B45ECB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73CE2"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журнала осмотра зданий и сооружений</w:t>
            </w:r>
            <w:proofErr w:type="gramStart"/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120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Подготовить реферат на тему: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«Маслораздаточные колонки</w:t>
            </w:r>
            <w:proofErr w:type="gramStart"/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.»</w:t>
            </w:r>
            <w:proofErr w:type="gramEnd"/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611271">
        <w:trPr>
          <w:trHeight w:val="295"/>
        </w:trPr>
        <w:tc>
          <w:tcPr>
            <w:tcW w:w="817" w:type="dxa"/>
            <w:gridSpan w:val="2"/>
          </w:tcPr>
          <w:p w:rsidR="00173CE2" w:rsidRPr="00B45ECB" w:rsidRDefault="00173CE2" w:rsidP="00B45ECB">
            <w:pPr>
              <w:pStyle w:val="afc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58" w:type="dxa"/>
            <w:gridSpan w:val="5"/>
          </w:tcPr>
          <w:p w:rsidR="00173CE2" w:rsidRPr="00585170" w:rsidRDefault="00B45ECB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 на тему: «</w:t>
            </w:r>
            <w:r w:rsidR="00173CE2" w:rsidRPr="00585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Типы баллонов и их конструктивные особенности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435"/>
        </w:trPr>
        <w:tc>
          <w:tcPr>
            <w:tcW w:w="817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8" w:type="dxa"/>
            <w:gridSpan w:val="5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Учебная практика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240"/>
        </w:trPr>
        <w:tc>
          <w:tcPr>
            <w:tcW w:w="817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8" w:type="dxa"/>
            <w:gridSpan w:val="5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Проведение технических измерений соответствующими инструментами и приборами; Выполнение слесарных работ при ремонте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топливо- и маслозаправочных  колонок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</w:t>
            </w:r>
            <w:r w:rsidR="00481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сстановление изношенных деталей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481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резинотехнических изделий</w:t>
            </w:r>
            <w:proofErr w:type="gramStart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Опломбирование.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Техническое обслуживание и ремонт горюче</w:t>
            </w:r>
            <w:r w:rsidR="00481B4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смазочных магистралей.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210"/>
        </w:trPr>
        <w:tc>
          <w:tcPr>
            <w:tcW w:w="817" w:type="dxa"/>
            <w:gridSpan w:val="2"/>
            <w:shd w:val="clear" w:color="auto" w:fill="auto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8" w:type="dxa"/>
            <w:gridSpan w:val="5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Дефектовка</w:t>
            </w:r>
            <w:proofErr w:type="spellEnd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81B4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изношенных резьбовых соединений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="00481B4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Замена </w:t>
            </w:r>
            <w:r w:rsidR="00481B4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изношенных резьбовых соединений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="00481B4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Дефектовка</w:t>
            </w:r>
            <w:proofErr w:type="spellEnd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и замена изношенных фланцевых соединений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="00481B4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Опрессовка</w:t>
            </w:r>
            <w:proofErr w:type="spellEnd"/>
            <w:r w:rsidR="00481B4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трубомагистралей</w:t>
            </w:r>
            <w:proofErr w:type="spellEnd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на выявление утечек</w:t>
            </w:r>
            <w:proofErr w:type="gramStart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Техническое обслуживание и ремонт перекачивающих агрегатов.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Проведение 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осмотра электротехнической части с выявлением дефектов и  заменой  изношенных частей.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Проведение технического осмотра перекачивающих насосов.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c>
          <w:tcPr>
            <w:tcW w:w="13575" w:type="dxa"/>
            <w:gridSpan w:val="7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2.Выполнение работ по организации транспортировки, приема, хранения и отпуска нефтепродуктов.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c>
          <w:tcPr>
            <w:tcW w:w="13575" w:type="dxa"/>
            <w:gridSpan w:val="7"/>
          </w:tcPr>
          <w:p w:rsidR="00173CE2" w:rsidRPr="00585170" w:rsidRDefault="00173CE2" w:rsidP="00367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МДК </w:t>
            </w:r>
            <w:r w:rsidR="003673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Организация транспортировки, приема хранения и отпуска нефтепродуктов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c>
          <w:tcPr>
            <w:tcW w:w="3367" w:type="dxa"/>
            <w:gridSpan w:val="4"/>
            <w:vMerge w:val="restart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2.1. 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Транспортировка, приём и хранение нефтепродуктов</w:t>
            </w:r>
          </w:p>
        </w:tc>
        <w:tc>
          <w:tcPr>
            <w:tcW w:w="10208" w:type="dxa"/>
            <w:gridSpan w:val="3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611271">
        <w:trPr>
          <w:trHeight w:val="363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Организация транспортировки нефтепродуктов. </w:t>
            </w: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перевозки нефтепродуктов автоцистернами.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6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3CE2" w:rsidRPr="00585170" w:rsidTr="00C80956">
        <w:trPr>
          <w:trHeight w:val="36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Организация транспортировки нефтепродуктов. </w:t>
            </w: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перевозки нефтепродуктов автоцистернами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2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Оборудование автомобилей.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42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Требования, предъявляемые к автомобилям-цистернам, перевозящие нефтепродукты.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407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передвижной автозаправочной станции.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C80956">
        <w:trPr>
          <w:trHeight w:val="321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эксплуатации передвижных автозаправочных станций.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45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Организация приема нефтепродуктов.  </w:t>
            </w: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приема нефтепродуктов на автозаправочных станциях.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3CE2" w:rsidRPr="00585170" w:rsidTr="00173CE2">
        <w:trPr>
          <w:trHeight w:val="25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к сливу нефтепродуктов в резервуары.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19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Работы,  проводимые при сливе и при завершении слива.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64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Организация хранения нефтепродуктов. </w:t>
            </w: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хранения нефтепродуктов на автозаправочных станциях в резервуарах и в фасованном виде в таре.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18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 нефтепродуктов.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4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Обращения с отходами.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611271">
        <w:trPr>
          <w:trHeight w:val="197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Сохранность качества нефтепродуктов.  К</w:t>
            </w:r>
            <w:r w:rsidR="00C73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качества нефтепродуктов</w:t>
            </w:r>
          </w:p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229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8" w:type="dxa"/>
            <w:gridSpan w:val="3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54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 1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</w:t>
            </w:r>
            <w:r w:rsidR="00C73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абот по приему нефтепродуктов.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37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№2</w:t>
            </w:r>
          </w:p>
          <w:p w:rsidR="00173CE2" w:rsidRPr="000F5547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</w:t>
            </w:r>
            <w:r w:rsidR="000F55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абот по приему нефтепродуктов.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45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№3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Перекачка нефтепродуктов в резервуар.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24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№4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Перекачка нефтепродуктов в резервуар.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45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№5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нефтепродуктов по показателям качества.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22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№6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нефтепродуктов по показателям качества.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46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№7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 нефтепродуктов и порядок передачи смен.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22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№8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 нефтепродуктов и порядок передачи смен.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72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№9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товарно-транспортной документации, акта в случае недостачи, заполнение журнала учета нефтепродуктов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rPr>
          <w:trHeight w:val="19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№10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товарно-транспортной документации, акта в случае недостачи, заполнение журнала учета нефтепродуктов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D348FC">
        <w:tc>
          <w:tcPr>
            <w:tcW w:w="3367" w:type="dxa"/>
            <w:gridSpan w:val="4"/>
            <w:vMerge w:val="restart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2.2. </w:t>
            </w: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роцесс заправки транспортных средств и порядок отпуска и оплаты нефтепродуктов</w:t>
            </w: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8" w:type="dxa"/>
            <w:gridSpan w:val="3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45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9356" w:type="dxa"/>
          </w:tcPr>
          <w:p w:rsidR="00173CE2" w:rsidRPr="00611271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Последовательность ведения процесса заправки транспортных средств, летательных аппаратов и самоходных машин.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3CE2" w:rsidRPr="00585170" w:rsidTr="00173CE2">
        <w:trPr>
          <w:trHeight w:val="46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Процесса заправки транспортных средств и самоходных машин нефтепродуктами и сжиженным газом на автозаправочных станциях.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42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и правила заправки летательных аппаратов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судов и всевозможных установок 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нефтепродуктами  передвижными автозаправочными станциями.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F5547">
        <w:trPr>
          <w:trHeight w:val="259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Меры безопасности при заправке автотранспортных средств топливо</w:t>
            </w:r>
            <w:r w:rsidR="008F34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</w:t>
            </w:r>
            <w:r w:rsidRPr="00585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смазочными материалами.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4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отпуска и оплаты  нефтепродуктов за наличный расчет.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3CE2" w:rsidRPr="00585170" w:rsidTr="00173CE2">
        <w:trPr>
          <w:trHeight w:val="229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Расчет и прием платежей через контрольно-кассовую машину.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13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Дистанционное включение топливозаправочных колонок.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73CE2" w:rsidRPr="00585170" w:rsidTr="000F5547">
        <w:trPr>
          <w:trHeight w:val="331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Контроль выдачи и наличия нефтепродуктов.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37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Передача смен.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73CE2" w:rsidRPr="00585170" w:rsidTr="000F5547">
        <w:trPr>
          <w:trHeight w:val="337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отпуска и оплаты  нефтепродуктов по платежным документам.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3CE2" w:rsidRPr="00585170" w:rsidTr="00173CE2">
        <w:trPr>
          <w:trHeight w:val="224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Договорные взаимоотношения.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2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Заборная карта.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22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36-37.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Акты сверки взаиморасчетов.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8" w:type="dxa"/>
            <w:gridSpan w:val="3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Лабораторные работы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5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 №1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Расчет платежей. Выдача товарных чеков.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19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9356" w:type="dxa"/>
          </w:tcPr>
          <w:p w:rsidR="00173CE2" w:rsidRPr="001138EA" w:rsidRDefault="001138EA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 №2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Расчет платежей. Выдача товарных чеков.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1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9356" w:type="dxa"/>
          </w:tcPr>
          <w:p w:rsidR="00173CE2" w:rsidRPr="001138EA" w:rsidRDefault="001138EA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 №3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Ведение контрольно-отчетной документации.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4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9356" w:type="dxa"/>
          </w:tcPr>
          <w:p w:rsidR="00173CE2" w:rsidRPr="001138EA" w:rsidRDefault="001138EA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 №4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Ведение контрольно-отчетной документации.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31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</w:t>
            </w: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6" w:type="dxa"/>
          </w:tcPr>
          <w:p w:rsidR="00173CE2" w:rsidRPr="001138EA" w:rsidRDefault="001138EA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 №5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Заключение договоров.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15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356" w:type="dxa"/>
          </w:tcPr>
          <w:p w:rsidR="00173CE2" w:rsidRPr="001138EA" w:rsidRDefault="001138EA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 №6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Ведение </w:t>
            </w:r>
            <w:proofErr w:type="spellStart"/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заборн</w:t>
            </w:r>
            <w:proofErr w:type="gramStart"/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="00481B4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лимитной карты.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8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9356" w:type="dxa"/>
          </w:tcPr>
          <w:p w:rsidR="00173CE2" w:rsidRPr="000C1578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 №7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Составление актов сверки взаиморасчетов.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16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9356" w:type="dxa"/>
          </w:tcPr>
          <w:p w:rsidR="00173CE2" w:rsidRPr="000C1578" w:rsidRDefault="000C1578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 №8</w:t>
            </w:r>
          </w:p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Составление актов сверки взаиморасчетов.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8" w:type="dxa"/>
            <w:gridSpan w:val="3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1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пуска  и остановки  топливно-раздаточных колонок.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4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пуска  и остановки  топливно-раздаточных колонок.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C1578">
        <w:trPr>
          <w:trHeight w:val="293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ручной  заправки горючими материалами транспортных средств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1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ручной  заправки горючими материалами транспортных средств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C1578">
        <w:trPr>
          <w:trHeight w:val="287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ручной  заправки горючими материалами самоходных  средств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1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ручной  заправки горючими материалами самоходных  средств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C1578">
        <w:trPr>
          <w:trHeight w:val="29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Осуществление  ручной  заправки смазочными материалами транспортных и самоходных средств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2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ручной  заправки смазочными материалами транспортных и самоходных средств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C1578">
        <w:trPr>
          <w:trHeight w:val="27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заправки  летательных аппаратов, судов и всевозможных установок.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7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 заправки  летательных аппаратов, судов и всевозможных установок.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55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 нефтепродуктов. Прием платежей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211C68">
        <w:trPr>
          <w:trHeight w:val="210"/>
        </w:trPr>
        <w:tc>
          <w:tcPr>
            <w:tcW w:w="3367" w:type="dxa"/>
            <w:gridSpan w:val="4"/>
            <w:vMerge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9356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Отпуск нефтепродуктов. </w:t>
            </w:r>
            <w:r w:rsidR="008F3470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платежей</w:t>
            </w:r>
            <w:r w:rsidR="008F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210"/>
        </w:trPr>
        <w:tc>
          <w:tcPr>
            <w:tcW w:w="3367" w:type="dxa"/>
            <w:gridSpan w:val="4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356" w:type="dxa"/>
          </w:tcPr>
          <w:p w:rsidR="00173CE2" w:rsidRPr="008F3470" w:rsidRDefault="00407CA5" w:rsidP="008F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4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="008F3470" w:rsidRPr="008F34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ифференцированный зачет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135"/>
        </w:trPr>
        <w:tc>
          <w:tcPr>
            <w:tcW w:w="13575" w:type="dxa"/>
            <w:gridSpan w:val="7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при изучении раздела </w:t>
            </w:r>
            <w:r w:rsidRPr="005851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9D103D">
        <w:trPr>
          <w:trHeight w:val="350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41" w:type="dxa"/>
            <w:gridSpan w:val="6"/>
          </w:tcPr>
          <w:p w:rsidR="00173CE2" w:rsidRPr="007E5F5D" w:rsidRDefault="009D103D" w:rsidP="009D103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73CE2"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текущего ремо</w:t>
            </w:r>
            <w:r w:rsidR="007E5F5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нта топливозаправочных колонок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  <w:r w:rsidR="007E5F5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21535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49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41" w:type="dxa"/>
            <w:gridSpan w:val="6"/>
          </w:tcPr>
          <w:p w:rsidR="00173CE2" w:rsidRPr="00585170" w:rsidRDefault="009D103D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E5F5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Учет отпуска нефтепродуктов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21535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45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41" w:type="dxa"/>
            <w:gridSpan w:val="6"/>
          </w:tcPr>
          <w:p w:rsidR="00173CE2" w:rsidRPr="00585170" w:rsidRDefault="009D103D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 персональной  электронно-вычислительной  машиной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F26F0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60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41" w:type="dxa"/>
            <w:gridSpan w:val="6"/>
          </w:tcPr>
          <w:p w:rsidR="00173CE2" w:rsidRPr="00585170" w:rsidRDefault="009D103D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Безопасное хранение топлива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F26F0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00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41" w:type="dxa"/>
            <w:gridSpan w:val="6"/>
          </w:tcPr>
          <w:p w:rsidR="00173CE2" w:rsidRPr="00585170" w:rsidRDefault="009D103D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 безопасного слива топлива из автоцистерны в резервуар автозаправочной станции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F26F0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95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реферата по теме «Дополнительное оборудование автомобилей-цистерн, перевозящие нефтепродукты»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F26F0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105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1" w:type="dxa"/>
            <w:gridSpan w:val="6"/>
          </w:tcPr>
          <w:p w:rsidR="00173CE2" w:rsidRPr="00585170" w:rsidRDefault="009D103D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Инструктивная  карта  ведения процесса заправки транспортных средств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F26F0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110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41" w:type="dxa"/>
            <w:gridSpan w:val="6"/>
          </w:tcPr>
          <w:p w:rsidR="00173CE2" w:rsidRPr="00585170" w:rsidRDefault="009D103D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Заборная  карта.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F26F0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236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41" w:type="dxa"/>
            <w:gridSpan w:val="6"/>
          </w:tcPr>
          <w:p w:rsidR="00173CE2" w:rsidRPr="001E2DB6" w:rsidRDefault="009D103D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реферата на тему: «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 персональной  электронно-вычислительной  машиной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F26F0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270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041" w:type="dxa"/>
            <w:gridSpan w:val="6"/>
          </w:tcPr>
          <w:p w:rsidR="00173CE2" w:rsidRPr="00585170" w:rsidRDefault="009D103D" w:rsidP="009D103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 на тему: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 сверки взаиморасчетов отпуска и оплаты нефтепрод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уктов по платежным документам»</w:t>
            </w:r>
            <w:r w:rsidR="001E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73CE2" w:rsidRPr="00585170" w:rsidRDefault="00F26F08" w:rsidP="009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75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1" w:type="dxa"/>
            <w:gridSpan w:val="6"/>
          </w:tcPr>
          <w:p w:rsidR="00173CE2" w:rsidRPr="00585170" w:rsidRDefault="00173CE2" w:rsidP="00585170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Учебная практика</w:t>
            </w:r>
          </w:p>
          <w:p w:rsidR="00173CE2" w:rsidRPr="00585170" w:rsidRDefault="00173CE2" w:rsidP="00585170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00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41" w:type="dxa"/>
            <w:gridSpan w:val="6"/>
          </w:tcPr>
          <w:p w:rsidR="00173CE2" w:rsidRPr="00F86D46" w:rsidRDefault="00173CE2" w:rsidP="00585170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регламентных работ по техническому обслужива</w:t>
            </w:r>
            <w:r w:rsidR="008F34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нию  топливозаправочных колонок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  <w:r w:rsidR="008F34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текущего рем</w:t>
            </w:r>
            <w:r w:rsid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онта топливозаправочных колонок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защиты от статического электричества</w:t>
            </w:r>
            <w:proofErr w:type="gramStart"/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Остановка топливораздаточной колонки.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F86D4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Учет отпуска нефтепродуктов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210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851"/>
              </w:tabs>
              <w:spacing w:after="0" w:line="240" w:lineRule="auto"/>
              <w:ind w:left="426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9E4774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Осуществление пуска топливозаправочной колонки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Проведение заправки газобаллонного оборудования автомобилей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;</w:t>
            </w: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Оформление заявок на</w:t>
            </w:r>
            <w:r w:rsid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проведение ремонта </w:t>
            </w:r>
            <w:proofErr w:type="gramStart"/>
            <w:r w:rsid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оборудовании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Замер количества нефтепродуктов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464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611271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Проведение ручной заправки горючими и смазочными материалами автомобилей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;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Оформление документов на принимаемые и реализованные продукты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;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Заполнение учетной документации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134"/>
        </w:trPr>
        <w:tc>
          <w:tcPr>
            <w:tcW w:w="534" w:type="dxa"/>
          </w:tcPr>
          <w:p w:rsidR="00173CE2" w:rsidRPr="00585170" w:rsidRDefault="00173CE2" w:rsidP="005851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41" w:type="dxa"/>
            <w:gridSpan w:val="6"/>
          </w:tcPr>
          <w:p w:rsidR="00173CE2" w:rsidRPr="00611271" w:rsidRDefault="008F3470" w:rsidP="00F8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6112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29"/>
        </w:trPr>
        <w:tc>
          <w:tcPr>
            <w:tcW w:w="13575" w:type="dxa"/>
            <w:gridSpan w:val="7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F8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840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Виды работ</w:t>
            </w:r>
          </w:p>
          <w:p w:rsidR="00173CE2" w:rsidRPr="004922CF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Производить текущий ремонт обслуживаемого оборудования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Производить пуск и остановку топливно-раздаточных колонок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измерительной аппаратуры и приборов, оборудования заправочной станции.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05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41" w:type="dxa"/>
            <w:gridSpan w:val="6"/>
          </w:tcPr>
          <w:p w:rsidR="00173CE2" w:rsidRPr="00585170" w:rsidRDefault="00611271" w:rsidP="0049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Перекачка топлива в резервуары</w:t>
            </w:r>
            <w:r w:rsidR="00173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481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CE2"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Производить ручную заправку горючими и смазочными материалами транспортных и самоходных средств</w:t>
            </w:r>
            <w:proofErr w:type="gramStart"/>
            <w:r w:rsidR="00173C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.;</w:t>
            </w:r>
            <w:proofErr w:type="gramEnd"/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435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492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Производить заправку газобаллонного оборудования транспортных средств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48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Осуществлять транспортировку и хранение баллонов и сосудов со сжиженным газом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570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095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 летательных аппаратов, судов и всевозможных установок. Заправка летательных аппаратов с помощью передвижных средств заправки пр</w:t>
            </w:r>
            <w:r w:rsidR="00095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оизводительностью до 500 л/мин.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490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баллонов и сосудов со сжиженным газом. Хранение баллонов и сосудов со сжиженным газом. Осуществлять транспортировку и хранение баллонов и сосудов со сжиженным газом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безопасности при эксплуатации заправочных станций сжиженного газа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45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Проверять и применять средства пожаротушения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57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Учёт  расхода эксплуатационных материалов.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60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Вводить данные в персональную электронно-вычислительную машину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52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 применение средств пожаротушения.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15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Диагностирование технического состояния технологического оборудования АЗС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90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горючих и смазочных материалов.</w:t>
            </w:r>
            <w:r w:rsidR="008F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 горючих и смазочных материалов.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 качества ГСМ.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340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эксплуатации топливораздаточного оборудования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970C7">
        <w:trPr>
          <w:trHeight w:val="173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и передача смены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970C7">
        <w:trPr>
          <w:trHeight w:val="295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2C1F0C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эксплуатации электронно-авт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оматической системы управления;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970C7">
        <w:trPr>
          <w:trHeight w:val="167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заявок на проведение ремонта оборудования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970C7">
        <w:trPr>
          <w:trHeight w:val="289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проверки на точность и наладки узлов системы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970C7">
        <w:trPr>
          <w:trHeight w:val="521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970C7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заявок на доставку топливо</w:t>
            </w:r>
            <w:r w:rsidR="006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смазочных материалов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Представление заявок на проведение ремонта обор</w:t>
            </w:r>
            <w:r w:rsidR="0019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удования и прием его из ремонта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8E5B1B">
        <w:trPr>
          <w:trHeight w:val="349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Последовательность ведения процесса заправки транспортных средств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8E5B1B">
        <w:trPr>
          <w:trHeight w:val="358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16745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сроков проверки измерительной аппаратуры и  приборов заправки транспортных средств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435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 персональной  электронно-вычислительной  машиной.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8E5B1B">
        <w:trPr>
          <w:trHeight w:val="627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2C1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транспортных средств горючими и смазочными материалами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Заправка горючими и смазочными материалами: бензином, керосином, маслом и т.д.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втомобиле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й.</w:t>
            </w:r>
          </w:p>
        </w:tc>
        <w:tc>
          <w:tcPr>
            <w:tcW w:w="992" w:type="dxa"/>
            <w:gridSpan w:val="2"/>
          </w:tcPr>
          <w:p w:rsidR="00173CE2" w:rsidRPr="00585170" w:rsidRDefault="008E5B1B" w:rsidP="008E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</w:t>
            </w: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435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585170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учетно-отчетной документации и работа на кассовом аппарате.</w:t>
            </w:r>
            <w:r w:rsidR="00481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материально отчетной документации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заявок на доставку нефтепродуктов к пунктам заправки</w:t>
            </w:r>
          </w:p>
          <w:p w:rsidR="00173CE2" w:rsidRPr="00585170" w:rsidRDefault="00173CE2" w:rsidP="00CA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095178">
        <w:trPr>
          <w:trHeight w:val="679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9F1576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Перекачка топлива в резервуары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Эксплуатация сре</w:t>
            </w:r>
            <w:proofErr w:type="gramStart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хр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анения и заправки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эксплуатации технологических трубопроводов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Устранение мелких неисправностей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Чистка и смазывание обслуживаемого оборудования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эксплуатации резервуаров</w:t>
            </w:r>
          </w:p>
          <w:p w:rsidR="00173CE2" w:rsidRPr="00585170" w:rsidRDefault="00173CE2" w:rsidP="009F1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8E5B1B">
        <w:trPr>
          <w:trHeight w:val="382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041" w:type="dxa"/>
            <w:gridSpan w:val="6"/>
          </w:tcPr>
          <w:p w:rsidR="00173CE2" w:rsidRPr="00585170" w:rsidRDefault="00173CE2" w:rsidP="002C1F0C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внутр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еннего распорядка режима работы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173CE2">
        <w:trPr>
          <w:trHeight w:val="420"/>
        </w:trPr>
        <w:tc>
          <w:tcPr>
            <w:tcW w:w="534" w:type="dxa"/>
          </w:tcPr>
          <w:p w:rsidR="00173CE2" w:rsidRPr="00585170" w:rsidRDefault="00173CE2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41" w:type="dxa"/>
            <w:gridSpan w:val="6"/>
          </w:tcPr>
          <w:p w:rsidR="00173CE2" w:rsidRPr="00585170" w:rsidRDefault="00570DE1" w:rsidP="00467410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Дифференцированный зачет</w:t>
            </w:r>
            <w:r w:rsidR="008F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CE2" w:rsidRPr="00585170" w:rsidTr="008E5B1B">
        <w:tc>
          <w:tcPr>
            <w:tcW w:w="13575" w:type="dxa"/>
            <w:gridSpan w:val="7"/>
          </w:tcPr>
          <w:p w:rsidR="00173CE2" w:rsidRPr="00585170" w:rsidRDefault="00173CE2" w:rsidP="00585170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3CE2" w:rsidRPr="00585170" w:rsidRDefault="00173CE2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73E5B" w:rsidRDefault="00B73E5B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ectPr w:rsidR="00585170" w:rsidRPr="00585170" w:rsidSect="00526FDE">
          <w:footerReference w:type="default" r:id="rId12"/>
          <w:pgSz w:w="16840" w:h="11907" w:orient="landscape"/>
          <w:pgMar w:top="851" w:right="1134" w:bottom="284" w:left="992" w:header="720" w:footer="720" w:gutter="0"/>
          <w:cols w:space="720"/>
        </w:sectPr>
      </w:pPr>
    </w:p>
    <w:p w:rsidR="00585170" w:rsidRPr="00585170" w:rsidRDefault="00585170" w:rsidP="005851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585170">
        <w:rPr>
          <w:rFonts w:ascii="Times New Roman" w:eastAsia="Times New Roman" w:hAnsi="Times New Roman" w:cs="Times New Roman"/>
          <w:b/>
          <w:caps/>
          <w:sz w:val="28"/>
          <w:szCs w:val="24"/>
        </w:rPr>
        <w:lastRenderedPageBreak/>
        <w:t xml:space="preserve">4. условия реализации </w:t>
      </w:r>
      <w:r w:rsidR="004716DB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рабочей </w:t>
      </w:r>
      <w:r w:rsidRPr="00585170">
        <w:rPr>
          <w:rFonts w:ascii="Times New Roman" w:eastAsia="Times New Roman" w:hAnsi="Times New Roman" w:cs="Times New Roman"/>
          <w:b/>
          <w:caps/>
          <w:sz w:val="28"/>
          <w:szCs w:val="24"/>
        </w:rPr>
        <w:t>программы ПРОФЕССИОНАЛЬНОГО МОДУЛЯ</w:t>
      </w:r>
    </w:p>
    <w:p w:rsidR="00585170" w:rsidRPr="00585170" w:rsidRDefault="00585170" w:rsidP="005851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</w:rPr>
        <w:t>4.1. Требования к минимальному материально-техническому обеспечению</w:t>
      </w:r>
    </w:p>
    <w:p w:rsidR="00585170" w:rsidRPr="00585170" w:rsidRDefault="002836C2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р</w:t>
      </w:r>
      <w:r w:rsidR="00585170"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еализаци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D348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рабочей</w:t>
      </w:r>
      <w:r w:rsidR="00585170"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программы модуля </w:t>
      </w:r>
      <w:r w:rsidR="00407CA5">
        <w:rPr>
          <w:rFonts w:ascii="Times New Roman" w:eastAsia="Times New Roman" w:hAnsi="Times New Roman" w:cs="Times New Roman"/>
          <w:sz w:val="28"/>
          <w:szCs w:val="24"/>
          <w:lang w:eastAsia="ru-RU"/>
        </w:rPr>
        <w:t>имеется</w:t>
      </w:r>
      <w:r w:rsidR="00585170"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учебн</w:t>
      </w:r>
      <w:r w:rsidR="00407CA5">
        <w:rPr>
          <w:rFonts w:ascii="Times New Roman" w:eastAsia="Times New Roman" w:hAnsi="Times New Roman" w:cs="Times New Roman"/>
          <w:sz w:val="28"/>
          <w:szCs w:val="24"/>
          <w:lang w:eastAsia="ru-RU"/>
        </w:rPr>
        <w:t>ый</w:t>
      </w:r>
      <w:r w:rsidR="00585170"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кабинет устройства автомобилей; лаборатори</w:t>
      </w:r>
      <w:r w:rsidR="00407CA5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585170"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технического оборудования заправочных станций и технологии отпуска горюче - смазочных материалов.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Оборудование уче</w:t>
      </w:r>
      <w:bookmarkStart w:id="0" w:name="_GoBack"/>
      <w:bookmarkEnd w:id="0"/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бного кабинета и рабочих мест кабинета «Устройства автомобилей»: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рабочие места по количеству обучающихся;  рабочее место преподавателя; наглядные пособия (макеты, плакаты, презентации, схемы электрооборудования);  образцы топлив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о-</w:t>
      </w:r>
      <w:proofErr w:type="gramEnd"/>
      <w:r w:rsidR="00481B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смазочных материалов.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Технические средства обучения: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- компьютер, мультимедийный проектор).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Оборудование лаборатории и рабочих мест лаборатории «Технического оборудования заправочных станций и технологии отпуска горюче-смазочных материалов»: 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рабочие места по количеству обучающихся; рабочее место преподавателя; топливораздаточная колонка; инструктивные карты; пульт управления топливораздаточной колонкой; контрольно-кассовая машина; образцы технической документации; контрольно- измерительные приборы;  образцы 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топливо-смазочных</w:t>
      </w:r>
      <w:proofErr w:type="gramEnd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материалов.</w:t>
      </w:r>
    </w:p>
    <w:p w:rsidR="00585170" w:rsidRPr="00585170" w:rsidRDefault="00585170" w:rsidP="0058517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Реализация </w:t>
      </w:r>
      <w:r w:rsidR="00D348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рабочей 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программы модуля предполагает обязательную производственную практику, 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которую рекомендуется проводить концентрированно.</w:t>
      </w:r>
    </w:p>
    <w:p w:rsidR="00585170" w:rsidRPr="00585170" w:rsidRDefault="00585170" w:rsidP="0058517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и оснащение рабочих мест: о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ператорская заправочной станции должна быть оборудована пультом дистанционного управления, средствами связи, пожаротушения, аварийной и охранной сигнализацией.  </w:t>
      </w:r>
    </w:p>
    <w:p w:rsidR="00585170" w:rsidRPr="00585170" w:rsidRDefault="00585170" w:rsidP="0058517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170" w:rsidRPr="00585170" w:rsidRDefault="00585170" w:rsidP="005851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</w:rPr>
        <w:t>4.2. Информационное обеспечение обучения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 учебных изданий, Интернет-ресурсов, дополнительной литературы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Основные источники:</w:t>
      </w:r>
    </w:p>
    <w:p w:rsidR="00585170" w:rsidRPr="00585170" w:rsidRDefault="00585170" w:rsidP="0058517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5170">
        <w:rPr>
          <w:rFonts w:ascii="Times New Roman" w:eastAsia="Calibri" w:hAnsi="Times New Roman" w:cs="Times New Roman"/>
          <w:bCs/>
          <w:sz w:val="28"/>
          <w:szCs w:val="28"/>
        </w:rPr>
        <w:t>Цагарели</w:t>
      </w:r>
      <w:proofErr w:type="spellEnd"/>
      <w:r w:rsidRPr="00585170">
        <w:rPr>
          <w:rFonts w:ascii="Times New Roman" w:eastAsia="Calibri" w:hAnsi="Times New Roman" w:cs="Times New Roman"/>
          <w:bCs/>
          <w:sz w:val="28"/>
          <w:szCs w:val="28"/>
        </w:rPr>
        <w:t xml:space="preserve"> Д.В., Бондарь В.А., Зоря Е.И. Операции с нефтепродуктами: Автозаправочные станции -  М.: издательство Паритет Граф, 20</w:t>
      </w:r>
      <w:r w:rsidR="00407CA5">
        <w:rPr>
          <w:rFonts w:ascii="Times New Roman" w:eastAsia="Calibri" w:hAnsi="Times New Roman" w:cs="Times New Roman"/>
          <w:bCs/>
          <w:sz w:val="28"/>
          <w:szCs w:val="28"/>
        </w:rPr>
        <w:t>15</w:t>
      </w:r>
      <w:r w:rsidRPr="0058517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85170" w:rsidRPr="00585170" w:rsidRDefault="00585170" w:rsidP="0058517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85170">
        <w:rPr>
          <w:rFonts w:ascii="Times New Roman" w:eastAsia="Calibri" w:hAnsi="Times New Roman" w:cs="Times New Roman"/>
          <w:bCs/>
          <w:sz w:val="28"/>
          <w:szCs w:val="28"/>
        </w:rPr>
        <w:t>Цагарели</w:t>
      </w:r>
      <w:proofErr w:type="spellEnd"/>
      <w:r w:rsidRPr="00585170">
        <w:rPr>
          <w:rFonts w:ascii="Times New Roman" w:eastAsia="Calibri" w:hAnsi="Times New Roman" w:cs="Times New Roman"/>
          <w:bCs/>
          <w:sz w:val="28"/>
          <w:szCs w:val="28"/>
        </w:rPr>
        <w:t xml:space="preserve"> Д.В., Бондарь В.А., Зоря Е.И. 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Технологическое оборудование автозаправочных станций (комплексов). -</w:t>
      </w:r>
      <w:r w:rsidRPr="00585170">
        <w:rPr>
          <w:rFonts w:ascii="Times New Roman" w:eastAsia="Calibri" w:hAnsi="Times New Roman" w:cs="Times New Roman"/>
          <w:bCs/>
          <w:sz w:val="28"/>
          <w:szCs w:val="28"/>
        </w:rPr>
        <w:t xml:space="preserve"> М.: издательство Паритет Граф, 2006. 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Дополнительные источники: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ВППБ 01-01-94. Правила пожарной безопасности при эксплуатации предприятий нефтепродуктообеспечения. 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ГОСТ 12.1.005-88 ССБТ. Общие санитарно-гигиенические требования к воздуху рабочей зоны.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50913-96 Автомобильные транспортные средства для транспортирования и заправки нефтепродуктов. Типы, параметры и общие технические требования 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Calibri" w:hAnsi="Times New Roman" w:cs="Times New Roman"/>
          <w:bCs/>
          <w:sz w:val="28"/>
          <w:szCs w:val="28"/>
        </w:rPr>
        <w:t xml:space="preserve">ГОСТ </w:t>
      </w:r>
      <w:proofErr w:type="gramStart"/>
      <w:r w:rsidRPr="00585170">
        <w:rPr>
          <w:rFonts w:ascii="Times New Roman" w:eastAsia="Calibri" w:hAnsi="Times New Roman" w:cs="Times New Roman"/>
          <w:bCs/>
          <w:sz w:val="28"/>
          <w:szCs w:val="28"/>
        </w:rPr>
        <w:t>Р</w:t>
      </w:r>
      <w:proofErr w:type="gramEnd"/>
      <w:r w:rsidRPr="00585170">
        <w:rPr>
          <w:rFonts w:ascii="Times New Roman" w:eastAsia="Calibri" w:hAnsi="Times New Roman" w:cs="Times New Roman"/>
          <w:bCs/>
          <w:sz w:val="28"/>
          <w:szCs w:val="28"/>
        </w:rPr>
        <w:t xml:space="preserve"> 51866-2002 Топлива моторные. Бензин неэтилированный. Технические условия.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 по безопасной работе на автозаправочных станциях. - М.: Изд-во «ЭНАС», 2007. -30 с: ил.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ПОТ 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О-112-001-95. Правила по технике безопасности и промышленной санитарии при эксплуатации нефтебаз и автозаправочных станций (АЗС).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технической эксплуатации автозаправочных станций.- Новосибирск: Сибирское университетское издательство, 2008. - 77.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РД 153-39.2-080-01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Правила технической эксплуатации автозаправочных станций (АЗС). 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Руководящий документ. 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РИ-002-2007г.  Инструкция по общим правилам пожарной безопасности на автозаправочных станциях. 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РИ-005-2007г. Инструкция по охране труда при эксплуатации резервуарных парков на автозаправочных станциях. 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РИ-1-010-2008г. Инструкция по охране труда для электрослесаря автозаправочных станций. </w:t>
      </w:r>
    </w:p>
    <w:p w:rsidR="00585170" w:rsidRPr="00585170" w:rsidRDefault="00585170" w:rsidP="005851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Волгин В.В. Автозаправка: справочник руководителя АЗС, АГЗС, ГНС, нефтебазы. 2006.</w:t>
      </w:r>
    </w:p>
    <w:p w:rsidR="00585170" w:rsidRPr="00585170" w:rsidRDefault="00585170" w:rsidP="0058517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Интернет-ресурсы</w:t>
      </w:r>
    </w:p>
    <w:p w:rsidR="00585170" w:rsidRPr="00585170" w:rsidRDefault="00585170" w:rsidP="0058517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Большая техническая энциклопедия: </w:t>
      </w:r>
      <w:proofErr w:type="spell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Technic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8517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URL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proofErr w:type="spell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://www.ai08.org. (2010) ©.</w:t>
      </w:r>
    </w:p>
    <w:p w:rsidR="00585170" w:rsidRPr="00585170" w:rsidRDefault="00585170" w:rsidP="0058517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Газпром нефть: </w:t>
      </w:r>
      <w:r w:rsidRPr="005851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azprom-neft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7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8517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URL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proofErr w:type="spellStart"/>
      <w:proofErr w:type="gramEnd"/>
      <w:r w:rsidR="00101F7E">
        <w:fldChar w:fldCharType="begin"/>
      </w:r>
      <w:r w:rsidR="00101F7E">
        <w:instrText xml:space="preserve"> HYPERLINK "http://www.gazprom-neft.ru/business/filling-stations" </w:instrText>
      </w:r>
      <w:r w:rsidR="00101F7E">
        <w:fldChar w:fldCharType="separate"/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://www.gazprom-neft.ru/</w:t>
      </w:r>
      <w:proofErr w:type="spell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business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filling-stations</w:t>
      </w:r>
      <w:proofErr w:type="spellEnd"/>
      <w:r w:rsidR="00101F7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(2006—2011)©. </w:t>
      </w:r>
    </w:p>
    <w:p w:rsidR="00585170" w:rsidRPr="00585170" w:rsidRDefault="00585170" w:rsidP="0058517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Газовое оборудование: ХГК FAS.SU:</w:t>
      </w:r>
      <w:r w:rsidRPr="0058517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URL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proofErr w:type="spellStart"/>
      <w:proofErr w:type="gramEnd"/>
      <w:r w:rsidR="00101F7E">
        <w:fldChar w:fldCharType="begin"/>
      </w:r>
      <w:r w:rsidR="00101F7E">
        <w:instrText xml:space="preserve"> HYPERLINK "http://fas.su" </w:instrText>
      </w:r>
      <w:r w:rsidR="00101F7E">
        <w:fldChar w:fldCharType="separate"/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://fas.su</w:t>
      </w:r>
      <w:r w:rsidR="00101F7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(2008-2010) ©.  </w:t>
      </w:r>
    </w:p>
    <w:p w:rsidR="00585170" w:rsidRPr="00585170" w:rsidRDefault="00585170" w:rsidP="00585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4"/>
        </w:rPr>
        <w:t>4.3. Общие требования к организации образовательного процесса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Освоению </w:t>
      </w:r>
      <w:r w:rsidR="00ED51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рабочей </w:t>
      </w: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программы </w:t>
      </w:r>
      <w:proofErr w:type="gramStart"/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профессионального</w:t>
      </w:r>
      <w:proofErr w:type="gramEnd"/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модуля</w:t>
      </w:r>
      <w:r w:rsidRPr="00585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Заправка</w:t>
      </w:r>
      <w:proofErr w:type="spellEnd"/>
      <w:r w:rsidRPr="00585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транспортных средств горючими и смазочными материалами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предшествует изучение </w:t>
      </w: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учебных дисциплин: «Электротехника», «Материаловедение», «Охрана труда», «Безопасность жизнедеятельности» (также возможно изучение данных дисциплин параллельно с профессиональным модулем).</w:t>
      </w:r>
    </w:p>
    <w:p w:rsidR="00585170" w:rsidRPr="00585170" w:rsidRDefault="00585170" w:rsidP="005851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образовательном процессе предусматривается реализация </w:t>
      </w:r>
      <w:proofErr w:type="spell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подхода, т.е. используются активные формы проведения занятий: занятия с применением электронных образовательных ресурсов, деловые и ролевые игры, индивидуальные и групповые проекты, учебное сотрудничество, анализ производственных ситуаций, различные тренинги, 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дискуссии, коллективный способ обучения, в сочетании с внеаудиторной работой для формирования и развития общих и профессиональных компетенций.</w:t>
      </w:r>
      <w:proofErr w:type="gramEnd"/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практика 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образовательным учреждением в учебно-производственных мастерских чередуясь</w:t>
      </w:r>
      <w:proofErr w:type="gram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теоретическими занятиями в рамках профессионального модуля.</w:t>
      </w: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Обязательным условием допуска к производственной практике в рамках профессионального модуля Заправка транспортных средств горючими и смазочными материалами является освоение </w:t>
      </w: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учебной практики для получения первичных профессиональных навыков</w:t>
      </w: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 данного профессионального модуля. Производственная практика должна проводиться в организациях, направление деятельности которых соответствует профилю подготовки обучающихся.</w:t>
      </w:r>
    </w:p>
    <w:p w:rsidR="00585170" w:rsidRPr="00585170" w:rsidRDefault="00585170" w:rsidP="005851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Медицинские ограничения регламентированы Перечнем медицинских противопоказаний Министерства здравоохранения Российской Федерации. 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 мастера производственного обучения, закрепленные за учебной группой, или за учебной мастерской. Учет, учебной практики  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ведется в учебном журнале мастером производственного обучения. Учебная практика завершается оценкой (зачет, незачет) освоенных компетенций и прохождением аттестации</w:t>
      </w:r>
      <w:r w:rsidRPr="005851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Аттестация по итогам учебной практики проводится в форме практического и теоретического экзамена. Результаты оценки предоставляются  в портфолио  достижений </w:t>
      </w:r>
      <w:proofErr w:type="gramStart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учитываются при государственной (итоговой) аттестации.</w:t>
      </w:r>
    </w:p>
    <w:p w:rsidR="00585170" w:rsidRPr="00585170" w:rsidRDefault="00585170" w:rsidP="005851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Внеаудиторная (самостоятельная) работа осуществляется в форме работы с информационными источниками, подготовки творческих и аналитических отчетов и представления результатов деятельности в виде письменных работ. Самостоятельная работа сопровождается индивидуальными и групповыми консультациями.</w:t>
      </w:r>
    </w:p>
    <w:p w:rsidR="00585170" w:rsidRPr="00585170" w:rsidRDefault="00585170" w:rsidP="005851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имеется возможность оперативного обмена информацией с отечественными образовательными учреждениями, предприятиями и организациями, обеспечен доступ к современным профессиональным базам данных, информационным справочным и поисковым системам Интернета.</w:t>
      </w:r>
    </w:p>
    <w:p w:rsidR="00585170" w:rsidRPr="00585170" w:rsidRDefault="00585170" w:rsidP="0058517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8"/>
          <w:szCs w:val="28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585170" w:rsidRPr="00585170" w:rsidRDefault="00585170" w:rsidP="005851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5170">
        <w:rPr>
          <w:rFonts w:ascii="Times New Roman" w:eastAsia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 к квалификации инженерно-педагогических кадров, обеспечивающих </w:t>
      </w:r>
      <w:proofErr w:type="gramStart"/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 по</w:t>
      </w:r>
      <w:proofErr w:type="gramEnd"/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междисциплинарным курсам (МДК): </w:t>
      </w:r>
      <w:r w:rsidRPr="0058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«Оборудование и эксплуатация заправочных станций» и</w:t>
      </w:r>
      <w:r w:rsidRPr="005851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«Организация транспортировки, приема хранения и отпуска нефтепродуктов».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Инженерно-педагогические кадры: дипломированные специалисты имеющие среднее или высшее профессиональное образование, соответствующее профилю преподаваемого модуля Заправка транспортных 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 горючими и смазочными материалами</w:t>
      </w: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опыт деятельности в организациях соответствующей профессиональной сферы.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Инженерно-педагогические кадры: дипломированные специалисты имеющие среднее или высшее профессиональное образование преподаватели МДК</w:t>
      </w: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учебных дисциплин: </w:t>
      </w: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«Оборудование и эксплуатация заправочных станций», «Организация транспортировки, приема, хранения и отпуска нефтепродуктов», «Охрана труда», «Материаловедение», «Безопасность жизнедеятельности».</w:t>
      </w:r>
    </w:p>
    <w:p w:rsidR="00585170" w:rsidRPr="00585170" w:rsidRDefault="00585170" w:rsidP="0058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Мастера производственного обучения: наличие 4–5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:rsidR="00585170" w:rsidRPr="00585170" w:rsidRDefault="00585170" w:rsidP="00585170">
      <w:pPr>
        <w:pBdr>
          <w:bottom w:val="single" w:sz="12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квалификации инженерно-педагогических работников не реже 1 раза в 5 лет.</w:t>
      </w:r>
    </w:p>
    <w:p w:rsidR="00585170" w:rsidRPr="00585170" w:rsidRDefault="00585170" w:rsidP="00585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4F33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585170">
        <w:rPr>
          <w:rFonts w:ascii="Times New Roman" w:eastAsia="Times New Roman" w:hAnsi="Times New Roman" w:cs="Times New Roman"/>
          <w:b/>
          <w:caps/>
          <w:sz w:val="28"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402"/>
        <w:gridCol w:w="2375"/>
      </w:tblGrid>
      <w:tr w:rsidR="00585170" w:rsidRPr="00585170" w:rsidTr="00526FDE"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585170" w:rsidRPr="00585170" w:rsidTr="00526FDE"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3.1. Производить заправку горючими и смазочными материалами транспортных средств на заправочных станциях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заправка горючими и смазочными материалами транспортных средств на заправочных станциях;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ручная  заправка горючими и смазочными материалами транспортных и самоходных средств;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отпуск горючих и смазочных материалов;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перекачка топлива в резервуары с соблюдением правил техники безопасности;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техники безопасности, пожарной безопасности и электробезопасности.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контроль: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-проверочные работы по темам;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-тестирование;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-отчет по выполнению лабораторных и практических работ.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-отчет по учебной и производственной практике.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экзамен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защита квалификационной работы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170" w:rsidRPr="00585170" w:rsidTr="00526FDE"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3.2. Проводить технический осмотр и ремонт оборудования заправочных станций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технического обслуживания топливо- и маслораздаточных колонок;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текущего ремонта топливо- и маслораздаточных колонок;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осуществление проверки и регулировки топливо - раздаточных колонок и узлов системы;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профилактического осмотра, зачистки и градуировки резервуаров;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внешнего осмотра, проверки крепления трубопроводов в технологических шахтах и состояние уплотнительных прокладок;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правил безопасных приемов труда.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-проверочные работы по темам;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-тестирование;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-отчет по выполнению 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лабораторных и практических работ.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-отчет по учебной и производственной практике.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экзамен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защита квалификационной работы</w:t>
            </w:r>
          </w:p>
        </w:tc>
      </w:tr>
      <w:tr w:rsidR="00585170" w:rsidRPr="00585170" w:rsidTr="00526FDE"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 3.3. Вести и оформлять учетно-отчетную и планирующую                              документацию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журнала учета ремонта оборудования;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составление актов учета нефтепродуктов при выполнении работ по проверке погрешности ТРК и при выполнении ремонтных работ на ТРК (МРК);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-составление актов учета нефтепродуктов при выполнении работ по проверке погрешности ТРК и при выполнении ремонтных работ на ТРК (МРК</w:t>
            </w:r>
            <w:proofErr w:type="gramEnd"/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товарно-транспортной документации, акта в случае недостачи;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-заполнение журнала учета поступивших нефтепродуктов;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-оформление технического паспорта резервуаров;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-оформление паспорта автозаправочной станции.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-составление актов сверки взаиморасчетов;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-ведение заборной карты.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контроль: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-проверочные работы по темам;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-тестирование;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-отчет по выполнению лабораторных и практических работ.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-отчет по учебной и производственной практике.</w:t>
            </w:r>
          </w:p>
        </w:tc>
      </w:tr>
    </w:tbl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>сформированность</w:t>
      </w:r>
      <w:proofErr w:type="spellEnd"/>
      <w:r w:rsidRPr="00585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1"/>
        <w:gridCol w:w="3724"/>
        <w:gridCol w:w="2153"/>
      </w:tblGrid>
      <w:tr w:rsidR="00585170" w:rsidRPr="00585170" w:rsidTr="00526FDE">
        <w:tc>
          <w:tcPr>
            <w:tcW w:w="3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Результаты </w:t>
            </w:r>
          </w:p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7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5170" w:rsidRPr="00585170" w:rsidRDefault="00585170" w:rsidP="00585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585170" w:rsidRPr="00585170" w:rsidTr="00526FDE">
        <w:trPr>
          <w:trHeight w:val="637"/>
        </w:trPr>
        <w:tc>
          <w:tcPr>
            <w:tcW w:w="36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ОК.1.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демонстрация устойчивой  мотивации к освоению будущей профессии, </w:t>
            </w:r>
            <w:proofErr w:type="gramStart"/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выражающуюся</w:t>
            </w:r>
            <w:proofErr w:type="gramEnd"/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участии в конкурсах профессионального мастерства, чтения дополнительной литературы по профессии;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понимание социальной значимости профессии.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Анкетирование, собеседование, наблюдение, экспертная оценка</w:t>
            </w:r>
          </w:p>
        </w:tc>
      </w:tr>
      <w:tr w:rsidR="00585170" w:rsidRPr="00585170" w:rsidTr="00526FDE">
        <w:trPr>
          <w:trHeight w:val="637"/>
        </w:trPr>
        <w:tc>
          <w:tcPr>
            <w:tcW w:w="36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ОК.2.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постановка задач, исходя из цели;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самостоятельный поиск путей повышения эффективности своей деятельности;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выбор способов действий и средств достижения цели, адекватных  поставленным задачам;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самостоятельное осуществление деятельности.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Опрос, анкетирование, собеседование, тест, наблюдение за происходящим, </w:t>
            </w:r>
          </w:p>
        </w:tc>
      </w:tr>
      <w:tr w:rsidR="00585170" w:rsidRPr="00585170" w:rsidTr="00526FDE">
        <w:trPr>
          <w:trHeight w:val="637"/>
        </w:trPr>
        <w:tc>
          <w:tcPr>
            <w:tcW w:w="3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ОК.3.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7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анализ рабочей ситуации;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анализ способов выполнения действия в соответствии с конкретной ситуацией;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осуществление контроля, оценки, коррекции собственной  деятельности;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аккуратность, своевременность и точность в работе;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понимание собственной ответственности за результаты своей работы.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анализ конкретной ситуации, экспертная оценка, рефлексия</w:t>
            </w:r>
          </w:p>
        </w:tc>
      </w:tr>
      <w:tr w:rsidR="00585170" w:rsidRPr="00585170" w:rsidTr="00526FDE">
        <w:trPr>
          <w:trHeight w:val="637"/>
        </w:trPr>
        <w:tc>
          <w:tcPr>
            <w:tcW w:w="3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ОК.4.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7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отбор и анализ информации в соответствии с профессиональной задачей;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определение способов и средств поиска информации.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анкетирование, собеседование, проверка выполненного задания, изучение продукта деятельности</w:t>
            </w:r>
          </w:p>
        </w:tc>
      </w:tr>
      <w:tr w:rsidR="00585170" w:rsidRPr="00585170" w:rsidTr="00526F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ОК.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показ навыков использования 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и оценка на практических и занятиях при выполнении работ</w:t>
            </w:r>
          </w:p>
        </w:tc>
      </w:tr>
      <w:tr w:rsidR="00585170" w:rsidRPr="00585170" w:rsidTr="00526FDE">
        <w:trPr>
          <w:trHeight w:val="637"/>
        </w:trPr>
        <w:tc>
          <w:tcPr>
            <w:tcW w:w="3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ОК.6.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Работать в команде, эффективно общаться с 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коллегами, руководителем, клиентами.</w:t>
            </w:r>
          </w:p>
        </w:tc>
        <w:tc>
          <w:tcPr>
            <w:tcW w:w="37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- участие в коллективном принятии решений;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- участие в коллективном определении целей;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определение собственной зоны ответственности;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достижение командой поставленной цели;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демонстрация коммуникативных навыков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Опрос, наблюдение, </w:t>
            </w: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рефлексия, тестирование</w:t>
            </w:r>
          </w:p>
        </w:tc>
      </w:tr>
      <w:tr w:rsidR="00585170" w:rsidRPr="00585170" w:rsidTr="00526FDE">
        <w:trPr>
          <w:trHeight w:val="637"/>
        </w:trPr>
        <w:tc>
          <w:tcPr>
            <w:tcW w:w="36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ОК.7.</w:t>
            </w: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7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выполнение действий на основе пошаговых инструкций и алгоритмов;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аккуратное и точное исполнение профессиональных функций, имеющих значение при прохождении воинской службы 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демонстрация специальных знаний, используемых при исполнении воинской обязанности;</w:t>
            </w:r>
          </w:p>
          <w:p w:rsidR="00585170" w:rsidRPr="00585170" w:rsidRDefault="00585170" w:rsidP="00585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определение своей роли для прохождения воинской службы в соответствии с полученными профессиональными навыками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5170" w:rsidRPr="00585170" w:rsidRDefault="00585170" w:rsidP="00585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1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на практических занятиях</w:t>
            </w:r>
          </w:p>
        </w:tc>
      </w:tr>
    </w:tbl>
    <w:p w:rsidR="00585170" w:rsidRPr="00585170" w:rsidRDefault="00585170" w:rsidP="00585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890" w:rsidRDefault="008A7890"/>
    <w:sectPr w:rsidR="008A7890" w:rsidSect="00715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F7E" w:rsidRDefault="00101F7E">
      <w:pPr>
        <w:spacing w:after="0" w:line="240" w:lineRule="auto"/>
      </w:pPr>
      <w:r>
        <w:separator/>
      </w:r>
    </w:p>
  </w:endnote>
  <w:endnote w:type="continuationSeparator" w:id="0">
    <w:p w:rsidR="00101F7E" w:rsidRDefault="0010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470" w:rsidRDefault="00B10C2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F347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F3470" w:rsidRDefault="008F3470">
    <w:pPr>
      <w:pStyle w:val="aa"/>
      <w:ind w:right="360"/>
    </w:pPr>
  </w:p>
  <w:p w:rsidR="008F3470" w:rsidRDefault="008F347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470" w:rsidRDefault="00B10C2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F347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02E4D">
      <w:rPr>
        <w:rStyle w:val="ac"/>
        <w:noProof/>
      </w:rPr>
      <w:t>6</w:t>
    </w:r>
    <w:r>
      <w:rPr>
        <w:rStyle w:val="ac"/>
      </w:rPr>
      <w:fldChar w:fldCharType="end"/>
    </w:r>
  </w:p>
  <w:p w:rsidR="008F3470" w:rsidRDefault="008F3470">
    <w:pPr>
      <w:pStyle w:val="aa"/>
      <w:ind w:right="360"/>
    </w:pPr>
  </w:p>
  <w:p w:rsidR="008F3470" w:rsidRDefault="008F347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470" w:rsidRDefault="00B10C2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F347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02E4D">
      <w:rPr>
        <w:rStyle w:val="ac"/>
        <w:noProof/>
      </w:rPr>
      <w:t>22</w:t>
    </w:r>
    <w:r>
      <w:rPr>
        <w:rStyle w:val="ac"/>
      </w:rPr>
      <w:fldChar w:fldCharType="end"/>
    </w:r>
  </w:p>
  <w:p w:rsidR="008F3470" w:rsidRDefault="008F3470">
    <w:pPr>
      <w:pStyle w:val="aa"/>
      <w:ind w:right="360"/>
    </w:pPr>
  </w:p>
  <w:p w:rsidR="008F3470" w:rsidRDefault="008F34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F7E" w:rsidRDefault="00101F7E">
      <w:pPr>
        <w:spacing w:after="0" w:line="240" w:lineRule="auto"/>
      </w:pPr>
      <w:r>
        <w:separator/>
      </w:r>
    </w:p>
  </w:footnote>
  <w:footnote w:type="continuationSeparator" w:id="0">
    <w:p w:rsidR="00101F7E" w:rsidRDefault="00101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8D8"/>
    <w:multiLevelType w:val="hybridMultilevel"/>
    <w:tmpl w:val="E3CC9732"/>
    <w:lvl w:ilvl="0" w:tplc="42AC0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E10EB6"/>
    <w:multiLevelType w:val="hybridMultilevel"/>
    <w:tmpl w:val="7AB28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5739A"/>
    <w:multiLevelType w:val="hybridMultilevel"/>
    <w:tmpl w:val="44CE1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30ED2"/>
    <w:multiLevelType w:val="multilevel"/>
    <w:tmpl w:val="2C9A6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C3C6425"/>
    <w:multiLevelType w:val="hybridMultilevel"/>
    <w:tmpl w:val="CD780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544F89"/>
    <w:multiLevelType w:val="hybridMultilevel"/>
    <w:tmpl w:val="32C4E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76E8B"/>
    <w:multiLevelType w:val="hybridMultilevel"/>
    <w:tmpl w:val="1E94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D7A36"/>
    <w:multiLevelType w:val="hybridMultilevel"/>
    <w:tmpl w:val="B18A7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FB7D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11E7B8E"/>
    <w:multiLevelType w:val="hybridMultilevel"/>
    <w:tmpl w:val="7AB28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B71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4D935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A8927F6"/>
    <w:multiLevelType w:val="singleLevel"/>
    <w:tmpl w:val="924282FE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3">
    <w:nsid w:val="502D130F"/>
    <w:multiLevelType w:val="hybridMultilevel"/>
    <w:tmpl w:val="A2ECD996"/>
    <w:lvl w:ilvl="0" w:tplc="42AC0AF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42AC0A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A435CB"/>
    <w:multiLevelType w:val="hybridMultilevel"/>
    <w:tmpl w:val="C3F061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BB3CF9"/>
    <w:multiLevelType w:val="hybridMultilevel"/>
    <w:tmpl w:val="C3EE1FBA"/>
    <w:lvl w:ilvl="0" w:tplc="FFFFFFF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6">
    <w:nsid w:val="5E233B1A"/>
    <w:multiLevelType w:val="hybridMultilevel"/>
    <w:tmpl w:val="11BA7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A4522"/>
    <w:multiLevelType w:val="hybridMultilevel"/>
    <w:tmpl w:val="F04E9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43521"/>
    <w:multiLevelType w:val="hybridMultilevel"/>
    <w:tmpl w:val="33B40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07CC0"/>
    <w:multiLevelType w:val="hybridMultilevel"/>
    <w:tmpl w:val="7AB28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A04A4"/>
    <w:multiLevelType w:val="multilevel"/>
    <w:tmpl w:val="2C9A6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EF04271"/>
    <w:multiLevelType w:val="singleLevel"/>
    <w:tmpl w:val="310A951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>
    <w:nsid w:val="6FB706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727679B"/>
    <w:multiLevelType w:val="hybridMultilevel"/>
    <w:tmpl w:val="D0B8D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5D2489"/>
    <w:multiLevelType w:val="singleLevel"/>
    <w:tmpl w:val="BE42825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5">
    <w:nsid w:val="7B9B3099"/>
    <w:multiLevelType w:val="hybridMultilevel"/>
    <w:tmpl w:val="8682979C"/>
    <w:lvl w:ilvl="0" w:tplc="D67E3FE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>
    <w:nsid w:val="7D312574"/>
    <w:multiLevelType w:val="hybridMultilevel"/>
    <w:tmpl w:val="36E0B21C"/>
    <w:lvl w:ilvl="0" w:tplc="42AC0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E0F5F46"/>
    <w:multiLevelType w:val="hybridMultilevel"/>
    <w:tmpl w:val="7C30D81C"/>
    <w:lvl w:ilvl="0" w:tplc="42AC0AF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821B1"/>
    <w:multiLevelType w:val="hybridMultilevel"/>
    <w:tmpl w:val="36502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10"/>
  </w:num>
  <w:num w:numId="5">
    <w:abstractNumId w:val="24"/>
  </w:num>
  <w:num w:numId="6">
    <w:abstractNumId w:val="12"/>
  </w:num>
  <w:num w:numId="7">
    <w:abstractNumId w:val="21"/>
  </w:num>
  <w:num w:numId="8">
    <w:abstractNumId w:val="11"/>
  </w:num>
  <w:num w:numId="9">
    <w:abstractNumId w:val="8"/>
  </w:num>
  <w:num w:numId="10">
    <w:abstractNumId w:val="22"/>
  </w:num>
  <w:num w:numId="11">
    <w:abstractNumId w:val="25"/>
  </w:num>
  <w:num w:numId="12">
    <w:abstractNumId w:val="7"/>
  </w:num>
  <w:num w:numId="13">
    <w:abstractNumId w:val="9"/>
  </w:num>
  <w:num w:numId="14">
    <w:abstractNumId w:val="5"/>
  </w:num>
  <w:num w:numId="15">
    <w:abstractNumId w:val="18"/>
  </w:num>
  <w:num w:numId="16">
    <w:abstractNumId w:val="27"/>
  </w:num>
  <w:num w:numId="17">
    <w:abstractNumId w:val="13"/>
  </w:num>
  <w:num w:numId="18">
    <w:abstractNumId w:val="0"/>
  </w:num>
  <w:num w:numId="19">
    <w:abstractNumId w:val="26"/>
  </w:num>
  <w:num w:numId="20">
    <w:abstractNumId w:val="20"/>
  </w:num>
  <w:num w:numId="21">
    <w:abstractNumId w:val="6"/>
  </w:num>
  <w:num w:numId="22">
    <w:abstractNumId w:val="19"/>
  </w:num>
  <w:num w:numId="23">
    <w:abstractNumId w:val="16"/>
  </w:num>
  <w:num w:numId="24">
    <w:abstractNumId w:val="4"/>
  </w:num>
  <w:num w:numId="25">
    <w:abstractNumId w:val="2"/>
  </w:num>
  <w:num w:numId="26">
    <w:abstractNumId w:val="23"/>
  </w:num>
  <w:num w:numId="27">
    <w:abstractNumId w:val="28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1F3"/>
    <w:rsid w:val="000204CC"/>
    <w:rsid w:val="000324FE"/>
    <w:rsid w:val="00042FA4"/>
    <w:rsid w:val="00054512"/>
    <w:rsid w:val="00092192"/>
    <w:rsid w:val="00095178"/>
    <w:rsid w:val="000C1578"/>
    <w:rsid w:val="000F5547"/>
    <w:rsid w:val="00101F7E"/>
    <w:rsid w:val="001138EA"/>
    <w:rsid w:val="00163649"/>
    <w:rsid w:val="0016745E"/>
    <w:rsid w:val="00173CE2"/>
    <w:rsid w:val="001970C7"/>
    <w:rsid w:val="001D4A27"/>
    <w:rsid w:val="001E2DB6"/>
    <w:rsid w:val="001E3254"/>
    <w:rsid w:val="00211C68"/>
    <w:rsid w:val="00215358"/>
    <w:rsid w:val="002170D2"/>
    <w:rsid w:val="00241691"/>
    <w:rsid w:val="002836C2"/>
    <w:rsid w:val="002C1F0C"/>
    <w:rsid w:val="00323A5C"/>
    <w:rsid w:val="003673FB"/>
    <w:rsid w:val="00407CA5"/>
    <w:rsid w:val="00467410"/>
    <w:rsid w:val="004716DB"/>
    <w:rsid w:val="00481B41"/>
    <w:rsid w:val="004922CF"/>
    <w:rsid w:val="004D2B2D"/>
    <w:rsid w:val="004F3322"/>
    <w:rsid w:val="00512E84"/>
    <w:rsid w:val="00515CCB"/>
    <w:rsid w:val="00526FDE"/>
    <w:rsid w:val="00570DE1"/>
    <w:rsid w:val="00585170"/>
    <w:rsid w:val="00611271"/>
    <w:rsid w:val="006367B7"/>
    <w:rsid w:val="00672ED0"/>
    <w:rsid w:val="00681224"/>
    <w:rsid w:val="006F1491"/>
    <w:rsid w:val="00715375"/>
    <w:rsid w:val="007D582F"/>
    <w:rsid w:val="007D7DE4"/>
    <w:rsid w:val="007E5F5D"/>
    <w:rsid w:val="00820E30"/>
    <w:rsid w:val="008351F3"/>
    <w:rsid w:val="00864B34"/>
    <w:rsid w:val="008A7890"/>
    <w:rsid w:val="008E5B1B"/>
    <w:rsid w:val="008F3470"/>
    <w:rsid w:val="00910B7E"/>
    <w:rsid w:val="00921D26"/>
    <w:rsid w:val="009C0A33"/>
    <w:rsid w:val="009D103D"/>
    <w:rsid w:val="009E4774"/>
    <w:rsid w:val="009F1576"/>
    <w:rsid w:val="00A02E4D"/>
    <w:rsid w:val="00A305D4"/>
    <w:rsid w:val="00B10C23"/>
    <w:rsid w:val="00B45ECB"/>
    <w:rsid w:val="00B73E5B"/>
    <w:rsid w:val="00BF2280"/>
    <w:rsid w:val="00C73AF4"/>
    <w:rsid w:val="00C80956"/>
    <w:rsid w:val="00CA079C"/>
    <w:rsid w:val="00CF6C6E"/>
    <w:rsid w:val="00D348FC"/>
    <w:rsid w:val="00D63E7B"/>
    <w:rsid w:val="00D7164E"/>
    <w:rsid w:val="00D85C95"/>
    <w:rsid w:val="00DA13B6"/>
    <w:rsid w:val="00DB1011"/>
    <w:rsid w:val="00E25651"/>
    <w:rsid w:val="00E26900"/>
    <w:rsid w:val="00E36173"/>
    <w:rsid w:val="00E90996"/>
    <w:rsid w:val="00E96B0B"/>
    <w:rsid w:val="00EA62A3"/>
    <w:rsid w:val="00ED51B9"/>
    <w:rsid w:val="00F02C69"/>
    <w:rsid w:val="00F10F78"/>
    <w:rsid w:val="00F26F08"/>
    <w:rsid w:val="00F86D46"/>
    <w:rsid w:val="00FA4724"/>
    <w:rsid w:val="00FE0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75"/>
  </w:style>
  <w:style w:type="paragraph" w:styleId="1">
    <w:name w:val="heading 1"/>
    <w:basedOn w:val="a"/>
    <w:next w:val="a"/>
    <w:link w:val="10"/>
    <w:qFormat/>
    <w:rsid w:val="0058517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58517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8517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8517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8517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8517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170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85170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517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517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8517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8517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85170"/>
  </w:style>
  <w:style w:type="paragraph" w:styleId="a3">
    <w:name w:val="Normal (Web)"/>
    <w:basedOn w:val="a"/>
    <w:rsid w:val="00585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58517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rsid w:val="005851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585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585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5851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585170"/>
    <w:rPr>
      <w:vertAlign w:val="superscript"/>
    </w:rPr>
  </w:style>
  <w:style w:type="paragraph" w:styleId="24">
    <w:name w:val="Body Text 2"/>
    <w:basedOn w:val="a"/>
    <w:link w:val="25"/>
    <w:semiHidden/>
    <w:rsid w:val="005851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585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5851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85170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нак Знак"/>
    <w:rsid w:val="00585170"/>
    <w:rPr>
      <w:noProof w:val="0"/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58517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footer"/>
    <w:basedOn w:val="a"/>
    <w:link w:val="ab"/>
    <w:semiHidden/>
    <w:rsid w:val="005851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semiHidden/>
    <w:rsid w:val="00585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semiHidden/>
    <w:rsid w:val="00585170"/>
  </w:style>
  <w:style w:type="paragraph" w:styleId="ad">
    <w:name w:val="header"/>
    <w:basedOn w:val="a"/>
    <w:link w:val="ae"/>
    <w:semiHidden/>
    <w:rsid w:val="0058517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semiHidden/>
    <w:rsid w:val="00585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semiHidden/>
    <w:rsid w:val="00585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585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alloon Text"/>
    <w:basedOn w:val="a"/>
    <w:link w:val="af2"/>
    <w:semiHidden/>
    <w:rsid w:val="005851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585170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"/>
    <w:basedOn w:val="a"/>
    <w:semiHidden/>
    <w:rsid w:val="0058517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585170"/>
    <w:pPr>
      <w:spacing w:after="0" w:line="240" w:lineRule="auto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585170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af4">
    <w:name w:val="No Spacing"/>
    <w:uiPriority w:val="1"/>
    <w:qFormat/>
    <w:rsid w:val="005851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3">
    <w:name w:val="Знак3"/>
    <w:basedOn w:val="a"/>
    <w:rsid w:val="0058517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af5">
    <w:name w:val="Table Grid"/>
    <w:basedOn w:val="a1"/>
    <w:rsid w:val="00585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uiPriority w:val="99"/>
    <w:unhideWhenUsed/>
    <w:rsid w:val="00585170"/>
    <w:rPr>
      <w:color w:val="0000FF"/>
      <w:u w:val="single"/>
    </w:rPr>
  </w:style>
  <w:style w:type="character" w:styleId="af7">
    <w:name w:val="annotation reference"/>
    <w:uiPriority w:val="99"/>
    <w:semiHidden/>
    <w:unhideWhenUsed/>
    <w:rsid w:val="0058517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85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851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8517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851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List Paragraph"/>
    <w:basedOn w:val="a"/>
    <w:uiPriority w:val="34"/>
    <w:qFormat/>
    <w:rsid w:val="00B45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517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58517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8517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8517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8517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8517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1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585170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517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517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8517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8517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85170"/>
  </w:style>
  <w:style w:type="paragraph" w:styleId="a3">
    <w:name w:val="Normal (Web)"/>
    <w:basedOn w:val="a"/>
    <w:rsid w:val="00585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58517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rsid w:val="005851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585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585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5851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585170"/>
    <w:rPr>
      <w:vertAlign w:val="superscript"/>
    </w:rPr>
  </w:style>
  <w:style w:type="paragraph" w:styleId="24">
    <w:name w:val="Body Text 2"/>
    <w:basedOn w:val="a"/>
    <w:link w:val="25"/>
    <w:semiHidden/>
    <w:rsid w:val="005851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585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5851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5851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Знак Знак"/>
    <w:rsid w:val="00585170"/>
    <w:rPr>
      <w:noProof w:val="0"/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58517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footer"/>
    <w:basedOn w:val="a"/>
    <w:link w:val="ab"/>
    <w:semiHidden/>
    <w:rsid w:val="005851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semiHidden/>
    <w:rsid w:val="00585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semiHidden/>
    <w:rsid w:val="00585170"/>
  </w:style>
  <w:style w:type="paragraph" w:styleId="ad">
    <w:name w:val="header"/>
    <w:basedOn w:val="a"/>
    <w:link w:val="ae"/>
    <w:semiHidden/>
    <w:rsid w:val="0058517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semiHidden/>
    <w:rsid w:val="00585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semiHidden/>
    <w:rsid w:val="00585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585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alloon Text"/>
    <w:basedOn w:val="a"/>
    <w:link w:val="af2"/>
    <w:semiHidden/>
    <w:rsid w:val="005851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585170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"/>
    <w:basedOn w:val="a"/>
    <w:semiHidden/>
    <w:rsid w:val="0058517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585170"/>
    <w:pPr>
      <w:spacing w:after="0" w:line="240" w:lineRule="auto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585170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af4">
    <w:name w:val="No Spacing"/>
    <w:uiPriority w:val="1"/>
    <w:qFormat/>
    <w:rsid w:val="005851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3">
    <w:name w:val="Знак3"/>
    <w:basedOn w:val="a"/>
    <w:rsid w:val="0058517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af5">
    <w:name w:val="Table Grid"/>
    <w:basedOn w:val="a1"/>
    <w:rsid w:val="00585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uiPriority w:val="99"/>
    <w:unhideWhenUsed/>
    <w:rsid w:val="00585170"/>
    <w:rPr>
      <w:color w:val="0000FF"/>
      <w:u w:val="single"/>
    </w:rPr>
  </w:style>
  <w:style w:type="character" w:styleId="af7">
    <w:name w:val="annotation reference"/>
    <w:uiPriority w:val="99"/>
    <w:semiHidden/>
    <w:unhideWhenUsed/>
    <w:rsid w:val="0058517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85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851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85170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851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985B4-9893-4CE9-BF05-9CDE2C5C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23</Pages>
  <Words>5883</Words>
  <Characters>33537</Characters>
  <Application>Microsoft Office Word</Application>
  <DocSecurity>0</DocSecurity>
  <Lines>279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2. результаты освоения ПРОФЕССИОНАЛЬНОГО МОДУЛЯ </vt:lpstr>
      <vt:lpstr>4. условия реализации рабочей программы ПРОФЕССИОНАЛЬНОГО МОДУЛЯ</vt:lpstr>
      <vt:lpstr>4.1. Требования к минимальному материально-техническому обеспечению</vt:lpstr>
      <vt:lpstr>4.2. Информационное обеспечение обучения</vt:lpstr>
      <vt:lpstr>4.3. Общие требования к организации образовательного процесса</vt:lpstr>
      <vt:lpstr>4.4. Кадровое обеспечение образовательного процесса</vt:lpstr>
      <vt:lpstr>5. Контроль и оценка результатов освоения профессионального модуля (вида професс</vt:lpstr>
    </vt:vector>
  </TitlesOfParts>
  <Company>HOME</Company>
  <LinksUpToDate>false</LinksUpToDate>
  <CharactersWithSpaces>39342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Lokteva</dc:creator>
  <cp:keywords/>
  <dc:description/>
  <cp:lastModifiedBy>Александр Рудаев</cp:lastModifiedBy>
  <cp:revision>54</cp:revision>
  <dcterms:created xsi:type="dcterms:W3CDTF">2016-09-14T06:57:00Z</dcterms:created>
  <dcterms:modified xsi:type="dcterms:W3CDTF">2019-10-08T06:10:00Z</dcterms:modified>
</cp:coreProperties>
</file>